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644A5">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lang w:eastAsia="zh-CN"/>
        </w:rPr>
        <w:t>玉溪市</w:t>
      </w:r>
      <w:r>
        <w:rPr>
          <w:rFonts w:hint="eastAsia" w:ascii="方正小标宋_GBK" w:hAnsi="方正小标宋_GBK" w:eastAsia="方正小标宋_GBK" w:cs="方正小标宋_GBK"/>
          <w:color w:val="auto"/>
          <w:sz w:val="44"/>
          <w:szCs w:val="44"/>
        </w:rPr>
        <w:t>生态环境局</w:t>
      </w:r>
    </w:p>
    <w:p w14:paraId="3830B05C">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default" w:ascii="Times New Roman" w:hAnsi="Times New Roman" w:eastAsia="方正仿宋_GBK" w:cs="Times New Roman"/>
          <w:color w:val="auto"/>
          <w:sz w:val="32"/>
          <w:szCs w:val="32"/>
        </w:rPr>
      </w:pPr>
      <w:r>
        <w:rPr>
          <w:rFonts w:hint="eastAsia" w:ascii="方正小标宋_GBK" w:hAnsi="方正小标宋_GBK" w:eastAsia="方正小标宋_GBK" w:cs="方正小标宋_GBK"/>
          <w:color w:val="auto"/>
          <w:sz w:val="44"/>
          <w:szCs w:val="44"/>
        </w:rPr>
        <w:t>行政处罚决定书</w:t>
      </w:r>
    </w:p>
    <w:p w14:paraId="0D2CC5F0">
      <w:pPr>
        <w:keepNext w:val="0"/>
        <w:keepLines w:val="0"/>
        <w:pageBreakBefore w:val="0"/>
        <w:widowControl w:val="0"/>
        <w:kinsoku/>
        <w:wordWrap/>
        <w:overflowPunct/>
        <w:topLinePunct w:val="0"/>
        <w:autoSpaceDE/>
        <w:autoSpaceDN/>
        <w:bidi w:val="0"/>
        <w:adjustRightInd w:val="0"/>
        <w:snapToGrid w:val="0"/>
        <w:spacing w:line="59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u w:val="none"/>
          <w:lang w:eastAsia="zh-CN"/>
        </w:rPr>
        <w:t>玉</w:t>
      </w:r>
      <w:r>
        <w:rPr>
          <w:rFonts w:hint="default" w:ascii="Times New Roman" w:hAnsi="Times New Roman" w:eastAsia="方正楷体_GBK" w:cs="Times New Roman"/>
          <w:b w:val="0"/>
          <w:bCs w:val="0"/>
          <w:sz w:val="32"/>
          <w:szCs w:val="32"/>
          <w:u w:val="none"/>
        </w:rPr>
        <w:t>环罚〔</w:t>
      </w:r>
      <w:r>
        <w:rPr>
          <w:rFonts w:hint="default" w:ascii="Times New Roman" w:hAnsi="Times New Roman" w:eastAsia="方正楷体_GBK" w:cs="Times New Roman"/>
          <w:b w:val="0"/>
          <w:bCs w:val="0"/>
          <w:sz w:val="32"/>
          <w:szCs w:val="32"/>
          <w:u w:val="none"/>
          <w:lang w:val="en-US" w:eastAsia="zh-CN"/>
        </w:rPr>
        <w:t>202</w:t>
      </w:r>
      <w:r>
        <w:rPr>
          <w:rFonts w:hint="eastAsia" w:ascii="Times New Roman" w:hAnsi="Times New Roman" w:eastAsia="方正楷体_GBK" w:cs="Times New Roman"/>
          <w:b w:val="0"/>
          <w:bCs w:val="0"/>
          <w:sz w:val="32"/>
          <w:szCs w:val="32"/>
          <w:u w:val="none"/>
          <w:lang w:val="en-US" w:eastAsia="zh-CN"/>
        </w:rPr>
        <w:t>6</w:t>
      </w:r>
      <w:r>
        <w:rPr>
          <w:rFonts w:hint="default" w:ascii="Times New Roman" w:hAnsi="Times New Roman" w:eastAsia="方正楷体_GBK" w:cs="Times New Roman"/>
          <w:b w:val="0"/>
          <w:bCs w:val="0"/>
          <w:sz w:val="32"/>
          <w:szCs w:val="32"/>
          <w:u w:val="none"/>
        </w:rPr>
        <w:t>〕</w:t>
      </w:r>
      <w:r>
        <w:rPr>
          <w:rFonts w:hint="default" w:ascii="Times New Roman" w:hAnsi="Times New Roman" w:eastAsia="方正楷体_GBK" w:cs="Times New Roman"/>
          <w:b w:val="0"/>
          <w:bCs w:val="0"/>
          <w:sz w:val="32"/>
          <w:szCs w:val="32"/>
          <w:u w:val="none"/>
          <w:lang w:val="en-US" w:eastAsia="zh-CN"/>
        </w:rPr>
        <w:t>7-</w:t>
      </w:r>
      <w:r>
        <w:rPr>
          <w:rFonts w:hint="eastAsia" w:ascii="Times New Roman" w:hAnsi="Times New Roman" w:eastAsia="方正楷体_GBK" w:cs="Times New Roman"/>
          <w:b w:val="0"/>
          <w:bCs w:val="0"/>
          <w:sz w:val="32"/>
          <w:szCs w:val="32"/>
          <w:u w:val="none"/>
          <w:lang w:val="en-US" w:eastAsia="zh-CN"/>
        </w:rPr>
        <w:t>10</w:t>
      </w:r>
      <w:r>
        <w:rPr>
          <w:rFonts w:hint="default" w:ascii="Times New Roman" w:hAnsi="Times New Roman" w:eastAsia="方正楷体_GBK" w:cs="Times New Roman"/>
          <w:b w:val="0"/>
          <w:bCs w:val="0"/>
          <w:sz w:val="32"/>
          <w:szCs w:val="32"/>
          <w:u w:val="none"/>
        </w:rPr>
        <w:t>号</w:t>
      </w:r>
    </w:p>
    <w:p w14:paraId="7668C7A3">
      <w:pPr>
        <w:pageBreakBefore w:val="0"/>
        <w:kinsoku/>
        <w:overflowPunct/>
        <w:topLinePunct w:val="0"/>
        <w:autoSpaceDE/>
        <w:autoSpaceDN/>
        <w:bidi w:val="0"/>
        <w:adjustRightInd w:val="0"/>
        <w:snapToGrid w:val="0"/>
        <w:spacing w:line="596" w:lineRule="exact"/>
        <w:jc w:val="left"/>
        <w:textAlignment w:val="auto"/>
        <w:rPr>
          <w:rFonts w:hint="default" w:ascii="Times New Roman" w:hAnsi="Times New Roman" w:eastAsia="方正仿宋_GBK" w:cs="Times New Roman"/>
          <w:sz w:val="32"/>
          <w:szCs w:val="32"/>
        </w:rPr>
      </w:pPr>
    </w:p>
    <w:p w14:paraId="73741546">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当事人名称</w:t>
      </w:r>
      <w:r>
        <w:rPr>
          <w:rFonts w:hint="default" w:ascii="Times New Roman" w:hAnsi="Times New Roman" w:eastAsia="方正仿宋_GBK" w:cs="Times New Roman"/>
          <w:sz w:val="32"/>
          <w:szCs w:val="32"/>
          <w:u w:val="none"/>
        </w:rPr>
        <w:t>：云南兴良矿业有限公司峨山分公司</w:t>
      </w:r>
    </w:p>
    <w:p w14:paraId="59392B27">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lang w:eastAsia="zh-CN"/>
        </w:rPr>
        <w:t>负责人</w:t>
      </w:r>
      <w:r>
        <w:rPr>
          <w:rFonts w:hint="default" w:ascii="Times New Roman" w:hAnsi="Times New Roman" w:eastAsia="方正仿宋_GBK" w:cs="Times New Roman"/>
          <w:sz w:val="32"/>
          <w:szCs w:val="32"/>
          <w:u w:val="none"/>
        </w:rPr>
        <w:t>：吴兴良</w:t>
      </w:r>
    </w:p>
    <w:p w14:paraId="7D1709C2">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统一社会信用代码</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none"/>
          <w:lang w:val="en-US" w:eastAsia="zh-CN"/>
        </w:rPr>
        <w:t>91530426MAEY2GAD85</w:t>
      </w:r>
      <w:r>
        <w:rPr>
          <w:rFonts w:hint="default" w:ascii="Times New Roman" w:hAnsi="Times New Roman" w:eastAsia="方正仿宋_GBK" w:cs="Times New Roman"/>
          <w:sz w:val="32"/>
          <w:szCs w:val="32"/>
          <w:u w:val="none"/>
        </w:rPr>
        <w:t xml:space="preserve">                </w:t>
      </w:r>
    </w:p>
    <w:p w14:paraId="170FB24D">
      <w:pPr>
        <w:keepNext w:val="0"/>
        <w:keepLines w:val="0"/>
        <w:pageBreakBefore w:val="0"/>
        <w:widowControl w:val="0"/>
        <w:kinsoku/>
        <w:wordWrap w:val="0"/>
        <w:overflowPunct/>
        <w:topLinePunct w:val="0"/>
        <w:autoSpaceDE/>
        <w:autoSpaceDN/>
        <w:bidi w:val="0"/>
        <w:adjustRightInd w:val="0"/>
        <w:snapToGrid w:val="0"/>
        <w:spacing w:line="596" w:lineRule="exact"/>
        <w:textAlignment w:val="auto"/>
        <w:rPr>
          <w:rFonts w:hint="default" w:ascii="Times New Roman" w:hAnsi="Times New Roman" w:eastAsia="方正仿宋_GBK" w:cs="Times New Roman"/>
          <w:sz w:val="32"/>
          <w:szCs w:val="32"/>
          <w:u w:val="none"/>
        </w:rPr>
      </w:pPr>
      <w:r>
        <w:rPr>
          <w:rFonts w:hint="eastAsia" w:ascii="方正楷体_GBK" w:hAnsi="方正楷体_GBK" w:eastAsia="方正楷体_GBK" w:cs="方正楷体_GBK"/>
          <w:sz w:val="32"/>
          <w:szCs w:val="32"/>
          <w:u w:val="none"/>
        </w:rPr>
        <w:t>地址</w:t>
      </w:r>
      <w:r>
        <w:rPr>
          <w:rFonts w:hint="default" w:ascii="Times New Roman" w:hAnsi="Times New Roman" w:eastAsia="方正仿宋_GBK" w:cs="Times New Roman"/>
          <w:sz w:val="32"/>
          <w:szCs w:val="32"/>
          <w:u w:val="none"/>
        </w:rPr>
        <w:t>：云南省玉溪市峨山彝族自治县双江街道宝山村委会矿山村</w:t>
      </w:r>
    </w:p>
    <w:p w14:paraId="3F6737FE">
      <w:pPr>
        <w:pStyle w:val="2"/>
        <w:pageBreakBefore w:val="0"/>
        <w:widowControl w:val="0"/>
        <w:kinsoku/>
        <w:overflowPunct/>
        <w:topLinePunct w:val="0"/>
        <w:autoSpaceDE/>
        <w:autoSpaceDN/>
        <w:bidi w:val="0"/>
        <w:spacing w:line="596" w:lineRule="exact"/>
        <w:ind w:firstLine="643" w:firstLineChars="200"/>
        <w:textAlignment w:val="auto"/>
        <w:rPr>
          <w:rFonts w:hint="default" w:ascii="Times New Roman" w:hAnsi="Times New Roman" w:eastAsia="方正仿宋_GBK" w:cs="Times New Roman"/>
          <w:sz w:val="32"/>
          <w:szCs w:val="32"/>
        </w:rPr>
      </w:pPr>
    </w:p>
    <w:p w14:paraId="6CC6EE62">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我局于2026年1月26日</w:t>
      </w:r>
      <w:r>
        <w:rPr>
          <w:rFonts w:hint="eastAsia" w:ascii="Times New Roman" w:hAnsi="Times New Roman" w:eastAsia="方正仿宋_GBK" w:cs="Times New Roman"/>
          <w:sz w:val="32"/>
          <w:szCs w:val="32"/>
          <w:u w:val="none"/>
          <w:lang w:eastAsia="zh-CN"/>
        </w:rPr>
        <w:t>至</w:t>
      </w:r>
      <w:r>
        <w:rPr>
          <w:rFonts w:hint="eastAsia" w:ascii="Times New Roman" w:hAnsi="Times New Roman" w:eastAsia="方正仿宋_GBK" w:cs="Times New Roman"/>
          <w:sz w:val="32"/>
          <w:szCs w:val="32"/>
          <w:u w:val="none"/>
          <w:lang w:val="en-US" w:eastAsia="zh-CN"/>
        </w:rPr>
        <w:t>3月18日</w:t>
      </w:r>
      <w:r>
        <w:rPr>
          <w:rFonts w:hint="default" w:ascii="Times New Roman" w:hAnsi="Times New Roman" w:eastAsia="方正仿宋_GBK" w:cs="Times New Roman"/>
          <w:sz w:val="32"/>
          <w:szCs w:val="32"/>
          <w:u w:val="none"/>
        </w:rPr>
        <w:t>对你公司进行了调查，发现你公司实施了以下生态环境违法行为：</w:t>
      </w:r>
    </w:p>
    <w:p w14:paraId="289282F4">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年加工20万吨铁矿石建设项目</w:t>
      </w:r>
      <w:r>
        <w:rPr>
          <w:rFonts w:hint="eastAsia" w:ascii="Times New Roman" w:hAnsi="Times New Roman" w:eastAsia="方正仿宋_GBK" w:cs="Times New Roman"/>
          <w:sz w:val="32"/>
          <w:szCs w:val="32"/>
          <w:u w:val="none"/>
          <w:lang w:eastAsia="zh-CN"/>
        </w:rPr>
        <w:t>于</w:t>
      </w:r>
      <w:r>
        <w:rPr>
          <w:rFonts w:hint="default" w:ascii="Times New Roman" w:hAnsi="Times New Roman" w:eastAsia="方正仿宋_GBK" w:cs="Times New Roman"/>
          <w:sz w:val="32"/>
          <w:szCs w:val="32"/>
          <w:u w:val="none"/>
        </w:rPr>
        <w:t>2026年1月初基本建成后</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未经验收即投入生产或使用。现场检查时，铁矿石破碎加工生产线</w:t>
      </w:r>
      <w:r>
        <w:rPr>
          <w:rFonts w:hint="eastAsia" w:ascii="Times New Roman" w:hAnsi="Times New Roman" w:eastAsia="方正仿宋_GBK" w:cs="Times New Roman"/>
          <w:sz w:val="32"/>
          <w:szCs w:val="32"/>
          <w:u w:val="none"/>
          <w:lang w:eastAsia="zh-CN"/>
        </w:rPr>
        <w:t>正在生产，生产线</w:t>
      </w:r>
      <w:r>
        <w:rPr>
          <w:rFonts w:hint="default" w:ascii="Times New Roman" w:hAnsi="Times New Roman" w:eastAsia="方正仿宋_GBK" w:cs="Times New Roman"/>
          <w:sz w:val="32"/>
          <w:szCs w:val="32"/>
          <w:u w:val="none"/>
        </w:rPr>
        <w:t>旁有未加工完的铁矿石原料；铁矿配矿生产线</w:t>
      </w:r>
      <w:r>
        <w:rPr>
          <w:rFonts w:hint="eastAsia" w:ascii="Times New Roman" w:hAnsi="Times New Roman" w:eastAsia="方正仿宋_GBK" w:cs="Times New Roman"/>
          <w:sz w:val="32"/>
          <w:szCs w:val="32"/>
          <w:u w:val="none"/>
          <w:lang w:eastAsia="zh-CN"/>
        </w:rPr>
        <w:t>正在生产，</w:t>
      </w:r>
      <w:r>
        <w:rPr>
          <w:rFonts w:hint="default" w:ascii="Times New Roman" w:hAnsi="Times New Roman" w:eastAsia="方正仿宋_GBK" w:cs="Times New Roman"/>
          <w:sz w:val="32"/>
          <w:szCs w:val="32"/>
          <w:u w:val="none"/>
        </w:rPr>
        <w:t>出口处有尚未装卸的产品。现场堆存物料约6000吨。</w:t>
      </w:r>
    </w:p>
    <w:p w14:paraId="2563BCE0">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以上事实，有以下主要证据证明：</w:t>
      </w:r>
    </w:p>
    <w:p w14:paraId="6FA7EAD2">
      <w:pPr>
        <w:keepNext/>
        <w:keepLines w:val="0"/>
        <w:pageBreakBefore w:val="0"/>
        <w:widowControl w:val="0"/>
        <w:kinsoku/>
        <w:wordWrap/>
        <w:overflowPunct/>
        <w:topLinePunct w:val="0"/>
        <w:autoSpaceDE/>
        <w:autoSpaceDN/>
        <w:bidi w:val="0"/>
        <w:adjustRightInd/>
        <w:snapToGrid/>
        <w:spacing w:line="596" w:lineRule="exact"/>
        <w:ind w:firstLine="643"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color w:val="000000"/>
          <w:sz w:val="32"/>
          <w:szCs w:val="32"/>
          <w:lang w:val="en-US" w:eastAsia="zh-CN"/>
        </w:rPr>
        <w:t>1.</w:t>
      </w:r>
      <w:r>
        <w:rPr>
          <w:rFonts w:hint="default" w:ascii="Times New Roman" w:hAnsi="Times New Roman" w:eastAsia="方正仿宋_GBK" w:cs="Times New Roman"/>
          <w:b/>
          <w:color w:val="000000"/>
          <w:sz w:val="32"/>
          <w:szCs w:val="32"/>
        </w:rPr>
        <w:t>书证：</w:t>
      </w:r>
      <w:r>
        <w:rPr>
          <w:rFonts w:hint="default" w:ascii="Times New Roman" w:hAnsi="Times New Roman" w:eastAsia="方正仿宋_GBK" w:cs="Times New Roman"/>
          <w:b w:val="0"/>
          <w:bCs w:val="0"/>
          <w:color w:val="auto"/>
          <w:kern w:val="0"/>
          <w:sz w:val="32"/>
          <w:szCs w:val="32"/>
          <w:highlight w:val="none"/>
          <w:lang w:val="en-US" w:eastAsia="zh-CN" w:bidi="ar-SA"/>
        </w:rPr>
        <w:t>（1）2026年1月27日，提取的云南兴良矿业有限公司峨山分公司营业执照、云南省固定资产投资项目备案证、选址证明、玉溪市生态环境局峨山分局关于云南兴良矿业有限公司峨山分公司年加工20万吨铁矿石建设项目“三线一单”及集中式饮用水水源地压覆查询情况的说明、</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环评、验收、预案、排污许可证技术服务合同书</w:t>
      </w:r>
      <w:r>
        <w:rPr>
          <w:rFonts w:hint="eastAsia" w:ascii="Times New Roman" w:hAnsi="Times New Roman" w:eastAsia="方正仿宋_GBK" w:cs="Times New Roman"/>
          <w:b w:val="0"/>
          <w:bCs w:val="0"/>
          <w:color w:val="auto"/>
          <w:kern w:val="0"/>
          <w:sz w:val="32"/>
          <w:szCs w:val="32"/>
          <w:highlight w:val="none"/>
          <w:lang w:val="en-US" w:eastAsia="zh-CN" w:bidi="ar-SA"/>
        </w:rPr>
        <w:t>》等</w:t>
      </w:r>
      <w:r>
        <w:rPr>
          <w:rFonts w:hint="default" w:ascii="Times New Roman" w:hAnsi="Times New Roman" w:eastAsia="方正仿宋_GBK" w:cs="Times New Roman"/>
          <w:b w:val="0"/>
          <w:bCs w:val="0"/>
          <w:color w:val="auto"/>
          <w:kern w:val="0"/>
          <w:sz w:val="32"/>
          <w:szCs w:val="32"/>
          <w:highlight w:val="none"/>
          <w:lang w:val="en-US" w:eastAsia="zh-CN" w:bidi="ar-SA"/>
        </w:rPr>
        <w:t>复印件，</w:t>
      </w:r>
      <w:r>
        <w:rPr>
          <w:rFonts w:hint="eastAsia" w:ascii="Times New Roman" w:hAnsi="Times New Roman" w:eastAsia="方正仿宋_GBK" w:cs="Times New Roman"/>
          <w:b w:val="0"/>
          <w:bCs w:val="0"/>
          <w:color w:val="auto"/>
          <w:kern w:val="0"/>
          <w:sz w:val="32"/>
          <w:szCs w:val="32"/>
          <w:highlight w:val="none"/>
          <w:lang w:val="en-US" w:eastAsia="zh-CN" w:bidi="ar-SA"/>
        </w:rPr>
        <w:t>证明你</w:t>
      </w:r>
      <w:r>
        <w:rPr>
          <w:rFonts w:hint="default" w:ascii="Times New Roman" w:hAnsi="Times New Roman" w:eastAsia="方正仿宋_GBK" w:cs="Times New Roman"/>
          <w:b w:val="0"/>
          <w:bCs w:val="0"/>
          <w:color w:val="auto"/>
          <w:kern w:val="0"/>
          <w:sz w:val="32"/>
          <w:szCs w:val="32"/>
          <w:highlight w:val="none"/>
          <w:lang w:val="en-US" w:eastAsia="zh-CN" w:bidi="ar-SA"/>
        </w:rPr>
        <w:t>公司构成违法主体、年加工20万吨铁矿石建设项目投资额为500万元。（2）2026年1月27日，提取的授权委托书原件、</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吴兴良身份证</w:t>
      </w:r>
      <w:r>
        <w:rPr>
          <w:rFonts w:hint="eastAsia" w:ascii="Times New Roman" w:hAnsi="Times New Roman" w:eastAsia="方正仿宋_GBK" w:cs="Times New Roman"/>
          <w:b w:val="0"/>
          <w:bCs w:val="0"/>
          <w:color w:val="auto"/>
          <w:kern w:val="0"/>
          <w:sz w:val="32"/>
          <w:szCs w:val="32"/>
          <w:highlight w:val="none"/>
          <w:lang w:val="en-US" w:eastAsia="zh-CN" w:bidi="ar-SA"/>
        </w:rPr>
        <w:t>复印件</w:t>
      </w:r>
      <w:r>
        <w:rPr>
          <w:rFonts w:hint="default" w:ascii="Times New Roman" w:hAnsi="Times New Roman" w:eastAsia="方正仿宋_GBK" w:cs="Times New Roman"/>
          <w:b w:val="0"/>
          <w:bCs w:val="0"/>
          <w:color w:val="auto"/>
          <w:kern w:val="0"/>
          <w:sz w:val="32"/>
          <w:szCs w:val="32"/>
          <w:highlight w:val="none"/>
          <w:lang w:val="en-US" w:eastAsia="zh-CN" w:bidi="ar-SA"/>
        </w:rPr>
        <w:t>、王建明身份证</w:t>
      </w:r>
      <w:r>
        <w:rPr>
          <w:rFonts w:hint="eastAsia" w:ascii="Times New Roman" w:hAnsi="Times New Roman" w:eastAsia="方正仿宋_GBK" w:cs="Times New Roman"/>
          <w:b w:val="0"/>
          <w:bCs w:val="0"/>
          <w:color w:val="auto"/>
          <w:kern w:val="0"/>
          <w:sz w:val="32"/>
          <w:szCs w:val="32"/>
          <w:highlight w:val="none"/>
          <w:lang w:val="en-US" w:eastAsia="zh-CN" w:bidi="ar-SA"/>
        </w:rPr>
        <w:t>复印件</w:t>
      </w:r>
      <w:r>
        <w:rPr>
          <w:rFonts w:hint="default" w:ascii="Times New Roman" w:hAnsi="Times New Roman" w:eastAsia="方正仿宋_GBK" w:cs="Times New Roman"/>
          <w:b w:val="0"/>
          <w:bCs w:val="0"/>
          <w:color w:val="auto"/>
          <w:kern w:val="0"/>
          <w:sz w:val="32"/>
          <w:szCs w:val="32"/>
          <w:highlight w:val="none"/>
          <w:lang w:val="en-US" w:eastAsia="zh-CN" w:bidi="ar-SA"/>
        </w:rPr>
        <w:t>，</w:t>
      </w:r>
      <w:r>
        <w:rPr>
          <w:rFonts w:hint="eastAsia" w:ascii="Times New Roman" w:hAnsi="Times New Roman" w:eastAsia="方正仿宋_GBK" w:cs="Times New Roman"/>
          <w:b w:val="0"/>
          <w:bCs w:val="0"/>
          <w:color w:val="auto"/>
          <w:kern w:val="0"/>
          <w:sz w:val="32"/>
          <w:szCs w:val="32"/>
          <w:highlight w:val="none"/>
          <w:lang w:val="en-US" w:eastAsia="zh-CN" w:bidi="ar-SA"/>
        </w:rPr>
        <w:t>证明</w:t>
      </w:r>
      <w:r>
        <w:rPr>
          <w:rFonts w:hint="default" w:ascii="Times New Roman" w:hAnsi="Times New Roman" w:eastAsia="方正仿宋_GBK" w:cs="Times New Roman"/>
          <w:b w:val="0"/>
          <w:bCs w:val="0"/>
          <w:color w:val="auto"/>
          <w:kern w:val="0"/>
          <w:sz w:val="32"/>
          <w:szCs w:val="32"/>
          <w:highlight w:val="none"/>
          <w:lang w:val="en-US" w:eastAsia="zh-CN" w:bidi="ar-SA"/>
        </w:rPr>
        <w:t>王建明为</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公司员工，可以接受询问。（3）2026年3月6日，提取的云南兴良矿业有限公司营业执照，证实</w:t>
      </w:r>
      <w:r>
        <w:rPr>
          <w:rFonts w:hint="eastAsia" w:ascii="Times New Roman" w:hAnsi="Times New Roman" w:eastAsia="方正仿宋_GBK" w:cs="Times New Roman"/>
          <w:b w:val="0"/>
          <w:bCs w:val="0"/>
          <w:color w:val="auto"/>
          <w:kern w:val="0"/>
          <w:sz w:val="32"/>
          <w:szCs w:val="32"/>
          <w:highlight w:val="none"/>
          <w:lang w:val="en-US" w:eastAsia="zh-CN" w:bidi="ar-SA"/>
        </w:rPr>
        <w:t>你公司</w:t>
      </w:r>
      <w:r>
        <w:rPr>
          <w:rFonts w:hint="default" w:ascii="Times New Roman" w:hAnsi="Times New Roman" w:eastAsia="方正仿宋_GBK" w:cs="Times New Roman"/>
          <w:b w:val="0"/>
          <w:bCs w:val="0"/>
          <w:color w:val="auto"/>
          <w:kern w:val="0"/>
          <w:sz w:val="32"/>
          <w:szCs w:val="32"/>
          <w:highlight w:val="none"/>
          <w:lang w:val="en-US" w:eastAsia="zh-CN" w:bidi="ar-SA"/>
        </w:rPr>
        <w:t>和云南兴良矿业有限公司的注册地址一致，</w:t>
      </w:r>
      <w:r>
        <w:rPr>
          <w:rFonts w:hint="eastAsia" w:ascii="Times New Roman" w:hAnsi="Times New Roman" w:eastAsia="方正仿宋_GBK" w:cs="Times New Roman"/>
          <w:b w:val="0"/>
          <w:bCs w:val="0"/>
          <w:color w:val="auto"/>
          <w:kern w:val="0"/>
          <w:sz w:val="32"/>
          <w:szCs w:val="32"/>
          <w:highlight w:val="none"/>
          <w:lang w:val="en-US" w:eastAsia="zh-CN" w:bidi="ar-SA"/>
        </w:rPr>
        <w:t>法定代表人、负责人</w:t>
      </w:r>
      <w:r>
        <w:rPr>
          <w:rFonts w:hint="default" w:ascii="Times New Roman" w:hAnsi="Times New Roman" w:eastAsia="方正仿宋_GBK" w:cs="Times New Roman"/>
          <w:b w:val="0"/>
          <w:bCs w:val="0"/>
          <w:color w:val="auto"/>
          <w:kern w:val="0"/>
          <w:sz w:val="32"/>
          <w:szCs w:val="32"/>
          <w:highlight w:val="none"/>
          <w:lang w:val="en-US" w:eastAsia="zh-CN" w:bidi="ar-SA"/>
        </w:rPr>
        <w:t>均为吴兴良。（4）2026年2月26日，玉溪峨山供电局提供的云南兴良矿业有限公司用电情况</w:t>
      </w:r>
      <w:r>
        <w:rPr>
          <w:rFonts w:hint="eastAsia" w:ascii="Times New Roman" w:hAnsi="Times New Roman" w:eastAsia="方正仿宋_GBK" w:cs="Times New Roman"/>
          <w:b w:val="0"/>
          <w:bCs w:val="0"/>
          <w:color w:val="auto"/>
          <w:kern w:val="0"/>
          <w:sz w:val="32"/>
          <w:szCs w:val="32"/>
          <w:highlight w:val="none"/>
          <w:lang w:val="en-US" w:eastAsia="zh-CN" w:bidi="ar-SA"/>
        </w:rPr>
        <w:t>，用电情况与对吴兴良询问的情况一致，证明云南兴良矿业有限公司峨山分公司自2026年1月初建设完成后就开始投入生产或使用</w:t>
      </w:r>
      <w:r>
        <w:rPr>
          <w:rFonts w:hint="default" w:ascii="Times New Roman" w:hAnsi="Times New Roman" w:eastAsia="方正仿宋_GBK" w:cs="Times New Roman"/>
          <w:b w:val="0"/>
          <w:bCs w:val="0"/>
          <w:color w:val="auto"/>
          <w:kern w:val="0"/>
          <w:sz w:val="32"/>
          <w:szCs w:val="32"/>
          <w:highlight w:val="none"/>
          <w:lang w:val="en-US" w:eastAsia="zh-CN" w:bidi="ar-SA"/>
        </w:rPr>
        <w:t>。（5）2026年2月27日，国家税务总局峨山彝族自治县税务局回复关于云南兴良矿业有限公司峨山分公司缴税情况的函</w:t>
      </w:r>
      <w:r>
        <w:rPr>
          <w:rFonts w:hint="eastAsia" w:ascii="Times New Roman" w:hAnsi="Times New Roman" w:eastAsia="方正仿宋_GBK" w:cs="Times New Roman"/>
          <w:b w:val="0"/>
          <w:bCs w:val="0"/>
          <w:color w:val="auto"/>
          <w:kern w:val="0"/>
          <w:sz w:val="32"/>
          <w:szCs w:val="32"/>
          <w:highlight w:val="none"/>
          <w:lang w:val="en-US" w:eastAsia="zh-CN" w:bidi="ar-SA"/>
        </w:rPr>
        <w:t>，证实云南兴良矿业有限公司存在销售行为</w:t>
      </w:r>
      <w:r>
        <w:rPr>
          <w:rFonts w:hint="default" w:ascii="Times New Roman" w:hAnsi="Times New Roman" w:eastAsia="方正仿宋_GBK" w:cs="Times New Roman"/>
          <w:b w:val="0"/>
          <w:bCs w:val="0"/>
          <w:color w:val="auto"/>
          <w:kern w:val="0"/>
          <w:sz w:val="32"/>
          <w:szCs w:val="32"/>
          <w:highlight w:val="none"/>
          <w:lang w:val="en-US" w:eastAsia="zh-CN" w:bidi="ar-SA"/>
        </w:rPr>
        <w:t>。</w:t>
      </w:r>
    </w:p>
    <w:p w14:paraId="7DA8268C">
      <w:pPr>
        <w:keepNext/>
        <w:keepLines w:val="0"/>
        <w:pageBreakBefore w:val="0"/>
        <w:widowControl w:val="0"/>
        <w:kinsoku/>
        <w:wordWrap/>
        <w:overflowPunct/>
        <w:topLinePunct w:val="0"/>
        <w:autoSpaceDE/>
        <w:autoSpaceDN/>
        <w:bidi w:val="0"/>
        <w:adjustRightInd/>
        <w:snapToGrid/>
        <w:spacing w:line="596"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none"/>
          <w:lang w:val="en-US"/>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2.视听资料：</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年1月26日拍摄的9张现场照片，证明</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你</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公司违法行为的存在和具体情况。</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2026年2月11日、2026年3月6日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共拍摄现场视频3份，证实</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你公司</w:t>
      </w:r>
      <w:r>
        <w:rPr>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违法行为的存在和具体情况</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2026年1月26日所拍摄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照片1、照片2证明云南兴良矿业有限公司峨山分公司全景图；照片3为云南兴良矿业有限公司峨山分公司大门；照片4证明云南兴良矿业有限公司峨山分公司已建成的1条铁矿石破碎加工生产线及旁边未加工完的铁矿石原料；照片5证明云南兴良矿业有限公司峨山分公司已建成的1条铁矿石破碎加工生产线；照片6证明云南兴良矿业有限公司峨山分公司已建成的1条铁矿配矿生产线；照片7证明云南兴良矿业有限公司峨山分公司已建成的1条铁矿配矿生产线及出口处调试设备产生的30吨产品；照片8证明云南兴良矿业有限公司峨山分公司堆存待破碎的铁矿石原料大棚；照片9证明云南兴良矿业有限公司峨山分公司露天堆存的原料。（2）2026年2月11日拍摄的2个视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证实你公司</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已建成的铁矿配矿生产线正在生产。（3）2026年3月6日拍摄的视频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证实你公司</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已建成的铁矿石破碎加工生产线正在生产。</w:t>
      </w:r>
    </w:p>
    <w:p w14:paraId="71052FD8">
      <w:pPr>
        <w:keepNext/>
        <w:keepLines w:val="0"/>
        <w:pageBreakBefore w:val="0"/>
        <w:widowControl w:val="0"/>
        <w:kinsoku/>
        <w:wordWrap/>
        <w:overflowPunct/>
        <w:topLinePunct w:val="0"/>
        <w:autoSpaceDE/>
        <w:autoSpaceDN/>
        <w:bidi w:val="0"/>
        <w:adjustRightInd/>
        <w:snapToGrid/>
        <w:spacing w:line="596" w:lineRule="exact"/>
        <w:ind w:firstLine="643"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3.现场检查（勘察）笔录：</w:t>
      </w:r>
      <w:r>
        <w:rPr>
          <w:rFonts w:hint="default" w:ascii="Times New Roman" w:hAnsi="Times New Roman" w:eastAsia="方正仿宋_GBK" w:cs="Times New Roman"/>
          <w:b w:val="0"/>
          <w:bCs w:val="0"/>
          <w:color w:val="auto"/>
          <w:kern w:val="0"/>
          <w:sz w:val="32"/>
          <w:szCs w:val="32"/>
          <w:highlight w:val="none"/>
          <w:lang w:val="en-US" w:eastAsia="zh-CN" w:bidi="ar-SA"/>
        </w:rPr>
        <w:t>（1）2026年1月26日，玉溪市生态环境局执法人员制作《现场检查（勘察）笔录》，经</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吴兴良签字确认，</w:t>
      </w:r>
      <w:r>
        <w:rPr>
          <w:rFonts w:hint="eastAsia" w:ascii="Times New Roman" w:hAnsi="Times New Roman" w:eastAsia="方正仿宋_GBK" w:cs="Times New Roman"/>
          <w:b w:val="0"/>
          <w:bCs w:val="0"/>
          <w:color w:val="auto"/>
          <w:kern w:val="0"/>
          <w:sz w:val="32"/>
          <w:szCs w:val="32"/>
          <w:highlight w:val="none"/>
          <w:lang w:val="en-US" w:eastAsia="zh-CN" w:bidi="ar-SA"/>
        </w:rPr>
        <w:t>证实你</w:t>
      </w:r>
      <w:r>
        <w:rPr>
          <w:rFonts w:hint="default" w:ascii="Times New Roman" w:hAnsi="Times New Roman" w:eastAsia="方正仿宋_GBK" w:cs="Times New Roman"/>
          <w:b w:val="0"/>
          <w:bCs w:val="0"/>
          <w:color w:val="auto"/>
          <w:kern w:val="0"/>
          <w:sz w:val="32"/>
          <w:szCs w:val="32"/>
          <w:highlight w:val="none"/>
          <w:lang w:val="en-US" w:eastAsia="zh-CN" w:bidi="ar-SA"/>
        </w:rPr>
        <w:t>公司年加工20万吨铁矿石建设项目在未获得环评批复的情况下，已建成1条铁矿石破碎加工生产线、1条铁矿配矿生产线。（2）2026年3月6日，玉溪市生态环境局执法人员制作《现场检查（勘察）笔录》，证实：</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年加工20万吨铁矿石建设项目已建成的1条铁矿石破碎加工生产线正在运行，铁矿石破碎加工生产线正在出料，约有20吨产品；现场有2辆铁集货车正在卸水洗粉矿，总共约60吨。（3）2026年3月18日，玉溪市生态环境局执法人员对整改报告进行核查并制作《现场检查（勘察）笔录》。现场检查时，</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公司铁矿石破碎加工生产线、铁矿配矿生产线未运行。</w:t>
      </w:r>
    </w:p>
    <w:p w14:paraId="687D38D7">
      <w:pPr>
        <w:keepNext/>
        <w:keepLines w:val="0"/>
        <w:pageBreakBefore w:val="0"/>
        <w:widowControl w:val="0"/>
        <w:kinsoku/>
        <w:wordWrap/>
        <w:overflowPunct/>
        <w:topLinePunct w:val="0"/>
        <w:autoSpaceDE/>
        <w:autoSpaceDN/>
        <w:bidi w:val="0"/>
        <w:adjustRightInd/>
        <w:snapToGrid/>
        <w:spacing w:line="596" w:lineRule="exact"/>
        <w:ind w:firstLine="643" w:firstLineChars="200"/>
        <w:jc w:val="both"/>
        <w:textAlignment w:val="auto"/>
        <w:rPr>
          <w:rFonts w:hint="default" w:ascii="Times New Roman" w:hAnsi="Times New Roman" w:eastAsia="方正仿宋_GBK" w:cs="Times New Roman"/>
          <w:b w:val="0"/>
          <w:bCs w:val="0"/>
          <w:color w:val="auto"/>
          <w:kern w:val="0"/>
          <w:sz w:val="32"/>
          <w:szCs w:val="32"/>
          <w:highlight w:val="none"/>
          <w:lang w:val="en-US" w:eastAsia="zh-CN" w:bidi="ar-SA"/>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当事人的陈述</w:t>
      </w: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、证人证言</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（1）2026年1月26日、2026年2月4日，玉溪市生态环境局执法人员分别</w:t>
      </w:r>
      <w:r>
        <w:rPr>
          <w:rFonts w:hint="default" w:ascii="Times New Roman" w:hAnsi="Times New Roman" w:eastAsia="方正仿宋_GBK" w:cs="Times New Roman"/>
          <w:b w:val="0"/>
          <w:bCs w:val="0"/>
          <w:color w:val="auto"/>
          <w:kern w:val="0"/>
          <w:sz w:val="32"/>
          <w:szCs w:val="32"/>
          <w:highlight w:val="none"/>
          <w:lang w:val="en-US" w:eastAsia="zh-CN" w:bidi="ar-SA"/>
        </w:rPr>
        <w:t>对</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吴兴良、员工王建明进行询问并制作《询问笔录》，证实：1.</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公司在未获得环评批复的情况下，年加工20万吨铁矿石建设项目已建成1条铁矿石破碎加工生产线、1条铁矿配矿生产线。2.吴兴良为</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公司年加工 20万吨铁矿石建设项目总负责人，负责环境影响评价批复和竣工环境保护自主验收工作。（2）2026年3月6日，玉溪市生态环境局执法人员对</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w:t>
      </w:r>
      <w:r>
        <w:rPr>
          <w:rFonts w:hint="eastAsia" w:ascii="Times New Roman" w:hAnsi="Times New Roman" w:eastAsia="方正仿宋_GBK" w:cs="Times New Roman"/>
          <w:b w:val="0"/>
          <w:bCs w:val="0"/>
          <w:color w:val="auto"/>
          <w:kern w:val="0"/>
          <w:sz w:val="32"/>
          <w:szCs w:val="32"/>
          <w:highlight w:val="none"/>
          <w:lang w:val="en-US" w:eastAsia="zh-CN" w:bidi="ar-SA"/>
        </w:rPr>
        <w:t>负责人</w:t>
      </w:r>
      <w:r>
        <w:rPr>
          <w:rFonts w:hint="default" w:ascii="Times New Roman" w:hAnsi="Times New Roman" w:eastAsia="方正仿宋_GBK" w:cs="Times New Roman"/>
          <w:b w:val="0"/>
          <w:bCs w:val="0"/>
          <w:color w:val="auto"/>
          <w:kern w:val="0"/>
          <w:sz w:val="32"/>
          <w:szCs w:val="32"/>
          <w:highlight w:val="none"/>
          <w:lang w:val="en-US" w:eastAsia="zh-CN" w:bidi="ar-SA"/>
        </w:rPr>
        <w:t>吴兴良补充调查询问并制作《询问笔录》，证实：1.</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公司与云南兴良矿业有限公司的关系，云南兴良矿业有限公司峨山分公司用于前期办手续，云南兴良矿业有限公司用于后期对外经营。2.</w:t>
      </w:r>
      <w:r>
        <w:rPr>
          <w:rFonts w:hint="eastAsia" w:ascii="Times New Roman" w:hAnsi="Times New Roman" w:eastAsia="方正仿宋_GBK" w:cs="Times New Roman"/>
          <w:b w:val="0"/>
          <w:bCs w:val="0"/>
          <w:color w:val="auto"/>
          <w:kern w:val="0"/>
          <w:sz w:val="32"/>
          <w:szCs w:val="32"/>
          <w:highlight w:val="none"/>
          <w:lang w:val="en-US" w:eastAsia="zh-CN" w:bidi="ar-SA"/>
        </w:rPr>
        <w:t>你</w:t>
      </w:r>
      <w:r>
        <w:rPr>
          <w:rFonts w:hint="default" w:ascii="Times New Roman" w:hAnsi="Times New Roman" w:eastAsia="方正仿宋_GBK" w:cs="Times New Roman"/>
          <w:b w:val="0"/>
          <w:bCs w:val="0"/>
          <w:color w:val="auto"/>
          <w:kern w:val="0"/>
          <w:sz w:val="32"/>
          <w:szCs w:val="32"/>
          <w:highlight w:val="none"/>
          <w:lang w:val="en-US" w:eastAsia="zh-CN" w:bidi="ar-SA"/>
        </w:rPr>
        <w:t>公司年加工20万吨铁矿石建设项目未开展竣工环境保护自主验收工作即投入生产或使用。</w:t>
      </w:r>
    </w:p>
    <w:p w14:paraId="3A44EEA3">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你公司</w:t>
      </w:r>
      <w:r>
        <w:rPr>
          <w:rFonts w:hint="default" w:ascii="Times New Roman" w:hAnsi="Times New Roman" w:eastAsia="方正仿宋_GBK" w:cs="Times New Roman"/>
          <w:sz w:val="32"/>
          <w:szCs w:val="32"/>
          <w:u w:val="none"/>
          <w:lang w:eastAsia="zh-CN"/>
        </w:rPr>
        <w:t>上述行为</w:t>
      </w:r>
      <w:r>
        <w:rPr>
          <w:rFonts w:hint="default" w:ascii="Times New Roman" w:hAnsi="Times New Roman" w:eastAsia="方正仿宋_GBK" w:cs="Times New Roman"/>
          <w:sz w:val="32"/>
          <w:szCs w:val="32"/>
          <w:u w:val="none"/>
          <w:lang w:val="en-US" w:eastAsia="zh-CN"/>
        </w:rPr>
        <w:t>违反了《建设项目环境保护管理条例》第十五条：“建设项目需要配套建设的环境保护设施，必须与主体工程同时设计、同时施工、同时投产使用”和第十九条第一款：“编制环境影响报告书、环境影响报告表的建设项目，其配套建设的环境保护设施经验收合格，方可投入生产或者使用；未经验收或者验收不合格的，不得投入生产或者使用”的规定。</w:t>
      </w:r>
    </w:p>
    <w:p w14:paraId="6CCE7D41">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我局于202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lang w:val="en-US" w:eastAsia="zh-CN"/>
        </w:rPr>
        <w:t>年</w:t>
      </w:r>
      <w:r>
        <w:rPr>
          <w:rFonts w:hint="eastAsia"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lang w:val="en-US" w:eastAsia="zh-CN"/>
        </w:rPr>
        <w:t>月</w:t>
      </w:r>
      <w:r>
        <w:rPr>
          <w:rFonts w:hint="eastAsia" w:ascii="Times New Roman" w:hAnsi="Times New Roman" w:eastAsia="方正仿宋_GBK" w:cs="Times New Roman"/>
          <w:sz w:val="32"/>
          <w:szCs w:val="32"/>
          <w:u w:val="none"/>
          <w:lang w:val="en-US" w:eastAsia="zh-CN"/>
        </w:rPr>
        <w:t>10</w:t>
      </w:r>
      <w:r>
        <w:rPr>
          <w:rFonts w:hint="default" w:ascii="Times New Roman" w:hAnsi="Times New Roman" w:eastAsia="方正仿宋_GBK" w:cs="Times New Roman"/>
          <w:sz w:val="32"/>
          <w:szCs w:val="32"/>
          <w:u w:val="none"/>
          <w:lang w:val="en-US" w:eastAsia="zh-CN"/>
        </w:rPr>
        <w:t>日以《玉溪市生态环境局行政处罚事先（听证）告知书》（玉环罚告〔202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lang w:val="en-US" w:eastAsia="zh-CN"/>
        </w:rPr>
        <w:t>〕7-</w:t>
      </w:r>
      <w:r>
        <w:rPr>
          <w:rFonts w:hint="eastAsia" w:ascii="Times New Roman" w:hAnsi="Times New Roman" w:eastAsia="方正仿宋_GBK" w:cs="Times New Roman"/>
          <w:sz w:val="32"/>
          <w:szCs w:val="32"/>
          <w:u w:val="none"/>
          <w:lang w:val="en-US" w:eastAsia="zh-CN"/>
        </w:rPr>
        <w:t>07</w:t>
      </w:r>
      <w:r>
        <w:rPr>
          <w:rFonts w:hint="default" w:ascii="Times New Roman" w:hAnsi="Times New Roman" w:eastAsia="方正仿宋_GBK" w:cs="Times New Roman"/>
          <w:sz w:val="32"/>
          <w:szCs w:val="32"/>
          <w:u w:val="none"/>
          <w:lang w:val="en-US" w:eastAsia="zh-CN"/>
        </w:rPr>
        <w:t>号）告知你公司陈述申辩和听证申请权。在规定期限内，你公司未提出陈述申辩意见</w:t>
      </w:r>
      <w:r>
        <w:rPr>
          <w:rFonts w:hint="eastAsia" w:ascii="Times New Roman" w:hAnsi="Times New Roman" w:eastAsia="方正仿宋_GBK" w:cs="Times New Roman"/>
          <w:sz w:val="32"/>
          <w:szCs w:val="32"/>
          <w:u w:val="none"/>
          <w:lang w:val="en-US" w:eastAsia="zh-CN"/>
        </w:rPr>
        <w:t>，未</w:t>
      </w:r>
      <w:r>
        <w:rPr>
          <w:rFonts w:hint="default" w:ascii="Times New Roman" w:hAnsi="Times New Roman" w:eastAsia="方正仿宋_GBK" w:cs="Times New Roman"/>
          <w:sz w:val="32"/>
          <w:szCs w:val="32"/>
          <w:u w:val="none"/>
          <w:lang w:val="en-US" w:eastAsia="zh-CN"/>
        </w:rPr>
        <w:t>申请听证。</w:t>
      </w:r>
    </w:p>
    <w:p w14:paraId="65C859DE">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u w:val="none"/>
          <w:lang w:val="en-US" w:eastAsia="zh-CN"/>
        </w:rPr>
        <w:t>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default" w:ascii="Times New Roman" w:hAnsi="Times New Roman" w:eastAsia="方正仿宋_GBK" w:cs="Times New Roman"/>
          <w:sz w:val="32"/>
          <w:szCs w:val="32"/>
          <w:lang w:eastAsia="zh-CN"/>
        </w:rPr>
        <w:t>参照</w:t>
      </w:r>
      <w:r>
        <w:rPr>
          <w:rFonts w:hint="default" w:ascii="Times New Roman" w:hAnsi="Times New Roman" w:eastAsia="方正仿宋_GBK" w:cs="Times New Roman"/>
          <w:sz w:val="32"/>
          <w:szCs w:val="32"/>
        </w:rPr>
        <w:t>《云南省生态环境行政处罚裁量权规则和基准规定（2023年版）》和《玉溪市生态环境局关于印发玉溪市生态环境行政执法包容审慎监管减免责裁量清单（2024年修订版）》</w:t>
      </w:r>
      <w:r>
        <w:rPr>
          <w:rFonts w:hint="default" w:ascii="Times New Roman" w:hAnsi="Times New Roman" w:eastAsia="方正仿宋_GBK" w:cs="Times New Roman"/>
          <w:sz w:val="32"/>
          <w:szCs w:val="32"/>
          <w:lang w:eastAsia="zh-CN"/>
        </w:rPr>
        <w:t>中对“未验先投的行为”</w:t>
      </w:r>
      <w:r>
        <w:rPr>
          <w:rFonts w:hint="default" w:ascii="Times New Roman" w:hAnsi="Times New Roman" w:eastAsia="方正仿宋_GBK" w:cs="Times New Roman"/>
          <w:sz w:val="32"/>
          <w:szCs w:val="32"/>
        </w:rPr>
        <w:t>进行裁量计算</w:t>
      </w:r>
      <w:r>
        <w:rPr>
          <w:rFonts w:hint="default" w:ascii="Times New Roman" w:hAnsi="Times New Roman" w:eastAsia="方正仿宋_GBK" w:cs="Times New Roman"/>
          <w:sz w:val="32"/>
          <w:szCs w:val="32"/>
          <w:lang w:eastAsia="zh-CN"/>
        </w:rPr>
        <w:t>：</w:t>
      </w:r>
    </w:p>
    <w:p w14:paraId="469EC4C0">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违法事实：需要配套建设的环境保护设施已开工建设，但尚未建成，主体工程投入生产或者使用，裁量等级：3。</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公司年加工20万吨铁矿石建设项目已建成1条铁矿石破碎加工生产线、1条铁矿配矿生产线，未配套建设布袋除尘器等污染治理设施，破碎和配矿生产线简单布设喷淋管对物料进口进行喷淋。</w:t>
      </w:r>
    </w:p>
    <w:p w14:paraId="048839AF">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排放污染物类型：工业扬尘废气，裁量等级：2。</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公司年加工20万吨铁矿石建设项目未配套建设布袋除尘器等污染治理设施，生产过程为物理过程，产生污染物为扬尘。</w:t>
      </w:r>
    </w:p>
    <w:p w14:paraId="0EBE0DA2">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环评文件类别：报告表，裁量等级：3。依据《建设项目环境影响评价分类管理名录（2021年版）》“六、黑色金属矿采选业08”中“单独的矿石破碎集运”的规定，</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公司年加工20万吨铁矿石建设项目应当编制建设项目环境影响报告表。</w:t>
      </w:r>
    </w:p>
    <w:p w14:paraId="46FCE55E">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项目地点：位于生态保护红线范围及饮用水源保护区范围以外，裁量等级：1。经查询“云南省生态环境分区管控公共服务查询平台”，</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公司位于生态保护红线范围及饮用水源保护区范围以外，处于峨山县一般管控单元。</w:t>
      </w:r>
    </w:p>
    <w:p w14:paraId="7519E598">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违法行为持续时间：3个月以下，裁量等级：1。</w:t>
      </w:r>
      <w:r>
        <w:rPr>
          <w:rFonts w:hint="eastAsia" w:ascii="Times New Roman" w:hAnsi="Times New Roman" w:eastAsia="方正仿宋_GBK" w:cs="Times New Roman"/>
          <w:b w:val="0"/>
          <w:bCs w:val="0"/>
          <w:color w:val="000000"/>
          <w:kern w:val="0"/>
          <w:sz w:val="32"/>
          <w:szCs w:val="32"/>
          <w:lang w:val="en-US" w:eastAsia="zh-CN" w:bidi="ar-SA"/>
        </w:rPr>
        <w:t>经调查</w:t>
      </w:r>
      <w:r>
        <w:rPr>
          <w:rFonts w:hint="default" w:ascii="Times New Roman" w:hAnsi="Times New Roman" w:eastAsia="方正仿宋_GBK" w:cs="Times New Roman"/>
          <w:b w:val="0"/>
          <w:bCs w:val="0"/>
          <w:color w:val="000000"/>
          <w:kern w:val="0"/>
          <w:sz w:val="32"/>
          <w:szCs w:val="32"/>
          <w:lang w:val="en-US" w:eastAsia="zh-CN" w:bidi="ar-SA"/>
        </w:rPr>
        <w:t>，</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公司年加工20万吨铁矿石建设项目自2026年1月初基本建成就陆续投入生产或使用。2026年3月13日，</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公司提交整改报告，</w:t>
      </w:r>
      <w:r>
        <w:rPr>
          <w:rFonts w:hint="eastAsia" w:ascii="Times New Roman" w:hAnsi="Times New Roman" w:eastAsia="方正仿宋_GBK" w:cs="Times New Roman"/>
          <w:b w:val="0"/>
          <w:bCs w:val="0"/>
          <w:color w:val="000000"/>
          <w:kern w:val="0"/>
          <w:sz w:val="32"/>
          <w:szCs w:val="32"/>
          <w:lang w:val="en-US" w:eastAsia="zh-CN" w:bidi="ar-SA"/>
        </w:rPr>
        <w:t>已</w:t>
      </w:r>
      <w:r>
        <w:rPr>
          <w:rFonts w:hint="default" w:ascii="Times New Roman" w:hAnsi="Times New Roman" w:eastAsia="方正仿宋_GBK" w:cs="Times New Roman"/>
          <w:b w:val="0"/>
          <w:bCs w:val="0"/>
          <w:color w:val="000000"/>
          <w:kern w:val="0"/>
          <w:sz w:val="32"/>
          <w:szCs w:val="32"/>
          <w:lang w:val="en-US" w:eastAsia="zh-CN" w:bidi="ar-SA"/>
        </w:rPr>
        <w:t>停止所有生产经营活动。2026年3月18日，玉溪市生态环境局执法人员对整改报告进行核查。现场检查时，</w:t>
      </w:r>
      <w:r>
        <w:rPr>
          <w:rFonts w:hint="eastAsia" w:ascii="Times New Roman" w:hAnsi="Times New Roman" w:eastAsia="方正仿宋_GBK" w:cs="Times New Roman"/>
          <w:b w:val="0"/>
          <w:bCs w:val="0"/>
          <w:color w:val="000000"/>
          <w:kern w:val="0"/>
          <w:sz w:val="32"/>
          <w:szCs w:val="32"/>
          <w:lang w:val="en-US" w:eastAsia="zh-CN" w:bidi="ar-SA"/>
        </w:rPr>
        <w:t>你公司</w:t>
      </w:r>
      <w:r>
        <w:rPr>
          <w:rFonts w:hint="default" w:ascii="Times New Roman" w:hAnsi="Times New Roman" w:eastAsia="方正仿宋_GBK" w:cs="Times New Roman"/>
          <w:b w:val="0"/>
          <w:bCs w:val="0"/>
          <w:color w:val="000000"/>
          <w:kern w:val="0"/>
          <w:sz w:val="32"/>
          <w:szCs w:val="32"/>
          <w:lang w:val="en-US" w:eastAsia="zh-CN" w:bidi="ar-SA"/>
        </w:rPr>
        <w:t>铁矿石破碎加工生产线、铁矿配矿生产线未运行。持续时间为3个月以下。</w:t>
      </w:r>
    </w:p>
    <w:p w14:paraId="5E293492">
      <w:pPr>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超过限期改正时间：10天以上20天以下，裁量等级：3。</w:t>
      </w:r>
      <w:r>
        <w:rPr>
          <w:rFonts w:hint="eastAsia" w:ascii="Times New Roman" w:hAnsi="Times New Roman" w:eastAsia="方正仿宋_GBK" w:cs="Times New Roman"/>
          <w:b w:val="0"/>
          <w:bCs w:val="0"/>
          <w:color w:val="000000"/>
          <w:kern w:val="0"/>
          <w:sz w:val="32"/>
          <w:szCs w:val="32"/>
          <w:lang w:val="en-US" w:eastAsia="zh-CN" w:bidi="ar-SA"/>
        </w:rPr>
        <w:t>经调查</w:t>
      </w:r>
      <w:r>
        <w:rPr>
          <w:rFonts w:hint="default" w:ascii="Times New Roman" w:hAnsi="Times New Roman" w:eastAsia="方正仿宋_GBK" w:cs="Times New Roman"/>
          <w:b w:val="0"/>
          <w:bCs w:val="0"/>
          <w:color w:val="000000"/>
          <w:kern w:val="0"/>
          <w:sz w:val="32"/>
          <w:szCs w:val="32"/>
          <w:lang w:val="en-US" w:eastAsia="zh-CN" w:bidi="ar-SA"/>
        </w:rPr>
        <w:t>，</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公司年加工20万吨铁矿石建设项目自2026年1月初基本建成</w:t>
      </w:r>
      <w:r>
        <w:rPr>
          <w:rFonts w:hint="eastAsia" w:ascii="Times New Roman" w:hAnsi="Times New Roman" w:eastAsia="方正仿宋_GBK" w:cs="Times New Roman"/>
          <w:b w:val="0"/>
          <w:bCs w:val="0"/>
          <w:color w:val="000000"/>
          <w:kern w:val="0"/>
          <w:sz w:val="32"/>
          <w:szCs w:val="32"/>
          <w:lang w:val="en-US" w:eastAsia="zh-CN" w:bidi="ar-SA"/>
        </w:rPr>
        <w:t>后陆续投入生产或使用</w:t>
      </w:r>
      <w:r>
        <w:rPr>
          <w:rFonts w:hint="default" w:ascii="Times New Roman" w:hAnsi="Times New Roman" w:eastAsia="方正仿宋_GBK" w:cs="Times New Roman"/>
          <w:b w:val="0"/>
          <w:bCs w:val="0"/>
          <w:color w:val="000000"/>
          <w:kern w:val="0"/>
          <w:sz w:val="32"/>
          <w:szCs w:val="32"/>
          <w:lang w:val="en-US" w:eastAsia="zh-CN" w:bidi="ar-SA"/>
        </w:rPr>
        <w:t>。2026年2月27日</w:t>
      </w:r>
      <w:r>
        <w:rPr>
          <w:rFonts w:hint="eastAsia" w:ascii="Times New Roman" w:hAnsi="Times New Roman" w:eastAsia="方正仿宋_GBK" w:cs="Times New Roman"/>
          <w:b w:val="0"/>
          <w:bCs w:val="0"/>
          <w:color w:val="000000"/>
          <w:kern w:val="0"/>
          <w:sz w:val="32"/>
          <w:szCs w:val="32"/>
          <w:lang w:val="en-US" w:eastAsia="zh-CN" w:bidi="ar-SA"/>
        </w:rPr>
        <w:t>玉溪市生态环境局执法人员</w:t>
      </w:r>
      <w:r>
        <w:rPr>
          <w:rFonts w:hint="default" w:ascii="Times New Roman" w:hAnsi="Times New Roman" w:eastAsia="方正仿宋_GBK" w:cs="Times New Roman"/>
          <w:b w:val="0"/>
          <w:bCs w:val="0"/>
          <w:color w:val="000000"/>
          <w:kern w:val="0"/>
          <w:sz w:val="32"/>
          <w:szCs w:val="32"/>
          <w:lang w:val="en-US" w:eastAsia="zh-CN" w:bidi="ar-SA"/>
        </w:rPr>
        <w:t>向</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公司送达《玉溪市生态环境局责令改正违法行为决定书》，要求</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公司立即停止建设、生产和经营，2026年3月6日现场检查时</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公司破碎生产线仍在生产，2026年3月13日，</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公司提交整改报告，</w:t>
      </w:r>
      <w:r>
        <w:rPr>
          <w:rFonts w:hint="eastAsia" w:ascii="Times New Roman" w:hAnsi="Times New Roman" w:eastAsia="方正仿宋_GBK" w:cs="Times New Roman"/>
          <w:b w:val="0"/>
          <w:bCs w:val="0"/>
          <w:color w:val="000000"/>
          <w:kern w:val="0"/>
          <w:sz w:val="32"/>
          <w:szCs w:val="32"/>
          <w:lang w:val="en-US" w:eastAsia="zh-CN" w:bidi="ar-SA"/>
        </w:rPr>
        <w:t>已</w:t>
      </w:r>
      <w:r>
        <w:rPr>
          <w:rFonts w:hint="default" w:ascii="Times New Roman" w:hAnsi="Times New Roman" w:eastAsia="方正仿宋_GBK" w:cs="Times New Roman"/>
          <w:b w:val="0"/>
          <w:bCs w:val="0"/>
          <w:color w:val="000000"/>
          <w:kern w:val="0"/>
          <w:sz w:val="32"/>
          <w:szCs w:val="32"/>
          <w:lang w:val="en-US" w:eastAsia="zh-CN" w:bidi="ar-SA"/>
        </w:rPr>
        <w:t>停止所有生产经营活动。2026年3月18日，玉溪市生态环境局执法人员对整改报告进行核查。现场检查时，</w:t>
      </w:r>
      <w:r>
        <w:rPr>
          <w:rFonts w:hint="eastAsia" w:ascii="Times New Roman" w:hAnsi="Times New Roman" w:eastAsia="方正仿宋_GBK" w:cs="Times New Roman"/>
          <w:b w:val="0"/>
          <w:bCs w:val="0"/>
          <w:color w:val="000000"/>
          <w:kern w:val="0"/>
          <w:sz w:val="32"/>
          <w:szCs w:val="32"/>
          <w:lang w:val="en-US" w:eastAsia="zh-CN" w:bidi="ar-SA"/>
        </w:rPr>
        <w:t>你公司</w:t>
      </w:r>
      <w:r>
        <w:rPr>
          <w:rFonts w:hint="default" w:ascii="Times New Roman" w:hAnsi="Times New Roman" w:eastAsia="方正仿宋_GBK" w:cs="Times New Roman"/>
          <w:b w:val="0"/>
          <w:bCs w:val="0"/>
          <w:color w:val="000000"/>
          <w:kern w:val="0"/>
          <w:sz w:val="32"/>
          <w:szCs w:val="32"/>
          <w:lang w:val="en-US" w:eastAsia="zh-CN" w:bidi="ar-SA"/>
        </w:rPr>
        <w:t>铁矿石破碎加工生产线、铁矿配矿生产线未运行。超过期限改正时间为13日。</w:t>
      </w:r>
    </w:p>
    <w:p w14:paraId="0C007BE3">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环境违法行为次数：两年内，含本次1次，裁量等级：1。你公司近两年（含本次）环境违法1次。</w:t>
      </w:r>
    </w:p>
    <w:p w14:paraId="7FF2C62B">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区域影响/引发关注：县级行政区域内，裁量等级：1。你公司违法行为仅在峨山县境内造成影响。</w:t>
      </w:r>
    </w:p>
    <w:p w14:paraId="1131A816">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改正态度：故意拖延，裁量等级：1。经调查，你公司年加工20万吨铁矿石建设项目自2026年1月初基本建成后陆续投入生产或使用。2026年2月27日</w:t>
      </w:r>
      <w:r>
        <w:rPr>
          <w:rFonts w:hint="eastAsia" w:ascii="Times New Roman" w:hAnsi="Times New Roman" w:eastAsia="方正仿宋_GBK" w:cs="Times New Roman"/>
          <w:b w:val="0"/>
          <w:bCs w:val="0"/>
          <w:color w:val="000000"/>
          <w:kern w:val="0"/>
          <w:sz w:val="32"/>
          <w:szCs w:val="32"/>
          <w:lang w:val="en-US" w:eastAsia="zh-CN" w:bidi="ar-SA"/>
        </w:rPr>
        <w:t>我局执法人员</w:t>
      </w:r>
      <w:r>
        <w:rPr>
          <w:rFonts w:hint="default" w:ascii="Times New Roman" w:hAnsi="Times New Roman" w:eastAsia="方正仿宋_GBK" w:cs="Times New Roman"/>
          <w:b w:val="0"/>
          <w:bCs w:val="0"/>
          <w:color w:val="000000"/>
          <w:kern w:val="0"/>
          <w:sz w:val="32"/>
          <w:szCs w:val="32"/>
          <w:lang w:val="en-US" w:eastAsia="zh-CN" w:bidi="ar-SA"/>
        </w:rPr>
        <w:t>向</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公司送达《玉溪市生态环境局责令改正违法行为决定书》，要求</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公司立即停止建设、生产和经营，2026年3月6日现场检查时</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公司破碎生产线仍在生产，</w:t>
      </w:r>
      <w:r>
        <w:rPr>
          <w:rFonts w:hint="eastAsia" w:ascii="Times New Roman" w:hAnsi="Times New Roman" w:eastAsia="方正仿宋_GBK" w:cs="Times New Roman"/>
          <w:b w:val="0"/>
          <w:bCs w:val="0"/>
          <w:color w:val="000000"/>
          <w:kern w:val="0"/>
          <w:sz w:val="32"/>
          <w:szCs w:val="32"/>
          <w:lang w:val="en-US" w:eastAsia="zh-CN" w:bidi="ar-SA"/>
        </w:rPr>
        <w:t>经我局再三督促，直至</w:t>
      </w:r>
      <w:r>
        <w:rPr>
          <w:rFonts w:hint="default" w:ascii="Times New Roman" w:hAnsi="Times New Roman" w:eastAsia="方正仿宋_GBK" w:cs="Times New Roman"/>
          <w:b w:val="0"/>
          <w:bCs w:val="0"/>
          <w:color w:val="000000"/>
          <w:kern w:val="0"/>
          <w:sz w:val="32"/>
          <w:szCs w:val="32"/>
          <w:lang w:val="en-US" w:eastAsia="zh-CN" w:bidi="ar-SA"/>
        </w:rPr>
        <w:t>2026年3月13日，</w:t>
      </w:r>
      <w:r>
        <w:rPr>
          <w:rFonts w:hint="eastAsia" w:ascii="Times New Roman" w:hAnsi="Times New Roman" w:eastAsia="方正仿宋_GBK" w:cs="Times New Roman"/>
          <w:b w:val="0"/>
          <w:bCs w:val="0"/>
          <w:color w:val="000000"/>
          <w:kern w:val="0"/>
          <w:sz w:val="32"/>
          <w:szCs w:val="32"/>
          <w:lang w:val="en-US" w:eastAsia="zh-CN" w:bidi="ar-SA"/>
        </w:rPr>
        <w:t>你</w:t>
      </w:r>
      <w:r>
        <w:rPr>
          <w:rFonts w:hint="default" w:ascii="Times New Roman" w:hAnsi="Times New Roman" w:eastAsia="方正仿宋_GBK" w:cs="Times New Roman"/>
          <w:b w:val="0"/>
          <w:bCs w:val="0"/>
          <w:color w:val="000000"/>
          <w:kern w:val="0"/>
          <w:sz w:val="32"/>
          <w:szCs w:val="32"/>
          <w:lang w:val="en-US" w:eastAsia="zh-CN" w:bidi="ar-SA"/>
        </w:rPr>
        <w:t>公司提交整改报告，2026年3月13日停止所有生产经营活动</w:t>
      </w:r>
      <w:r>
        <w:rPr>
          <w:rFonts w:hint="eastAsia" w:ascii="Times New Roman" w:hAnsi="Times New Roman" w:eastAsia="方正仿宋_GBK" w:cs="Times New Roman"/>
          <w:b w:val="0"/>
          <w:bCs w:val="0"/>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2026年3月18日，玉溪市生态环境局执法人员对整改报告进行核查。现场检查时，</w:t>
      </w:r>
      <w:r>
        <w:rPr>
          <w:rFonts w:hint="eastAsia" w:ascii="Times New Roman" w:hAnsi="Times New Roman" w:eastAsia="方正仿宋_GBK" w:cs="Times New Roman"/>
          <w:b w:val="0"/>
          <w:bCs w:val="0"/>
          <w:color w:val="000000"/>
          <w:kern w:val="0"/>
          <w:sz w:val="32"/>
          <w:szCs w:val="32"/>
          <w:lang w:val="en-US" w:eastAsia="zh-CN" w:bidi="ar-SA"/>
        </w:rPr>
        <w:t>你公司</w:t>
      </w:r>
      <w:r>
        <w:rPr>
          <w:rFonts w:hint="default" w:ascii="Times New Roman" w:hAnsi="Times New Roman" w:eastAsia="方正仿宋_GBK" w:cs="Times New Roman"/>
          <w:b w:val="0"/>
          <w:bCs w:val="0"/>
          <w:color w:val="000000"/>
          <w:kern w:val="0"/>
          <w:sz w:val="32"/>
          <w:szCs w:val="32"/>
          <w:lang w:val="en-US" w:eastAsia="zh-CN" w:bidi="ar-SA"/>
        </w:rPr>
        <w:t>铁矿石破碎加工生产线、铁矿配矿生产线未运行。</w:t>
      </w:r>
    </w:p>
    <w:p w14:paraId="1BC9C1C2">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配合调查取证情况：积极配合，裁量等级：-2。你公司在调查期间积极配合提交各类证据材料，积极配合进行调查询问。</w:t>
      </w:r>
    </w:p>
    <w:p w14:paraId="3C96E1B5">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补救措施：采取补救措施，环境影响无法完全消除，裁量等级：-1。你公司从事铁矿石破碎、配矿，2026年2月27日向你公司送达《玉溪市生态环境局责令改正违法行为决定书》，2026年3月13日，你公司提交整改报告，2026年3月13日停止所有生产经营活动。但未配套建设布袋除尘器等污染治理设施，破碎和配矿生产线简单布设喷淋管对物料进口进行喷淋，环境影响无法完全消除。</w:t>
      </w:r>
    </w:p>
    <w:p w14:paraId="1CD8B26C">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经济承受度：微型企业事业单位，裁量等级：-2。你公司从事铁矿石破碎、配矿，该项目有5名职工，参照《国民经济行业类别》和国家统计局《统计上大中小微型企业划分办法（2017）》中认定标准，属于微型企业。</w:t>
      </w:r>
    </w:p>
    <w:p w14:paraId="71909DF1">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生态环境分区管控裁量系数确定：0.225</w:t>
      </w:r>
    </w:p>
    <w:p w14:paraId="49C27368">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所处生态环境分区管控单元：一般管控单元，裁量系数：0.1~0.4。根据“云南省生态环境分区管控公共服务查询平台”查询结果显示，你公司位于峨山县一般管控单元，经计算为0.225。</w:t>
      </w:r>
    </w:p>
    <w:p w14:paraId="2AF7D8CC">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行政相对人类别：非重点监管企业，裁量等级：3。经查询《玉溪市生态环境监督执法正面清单企业名单（2026年）》，你公司不在名单内，管理类别属于“非重点监管企业”。</w:t>
      </w:r>
    </w:p>
    <w:p w14:paraId="093A1023">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建设项目环境影响评价类别：需要办理环境影响评价手续的项目，裁量等级：3。依据《建设项目环境影响评价分类管理名录（2021年版）》“六、黑色金属矿采选业08”中“单独的矿石破碎集运”的规定，你公司年加工20万吨铁矿石建设项目应当编制建设项目环境影响报告表。</w:t>
      </w:r>
    </w:p>
    <w:p w14:paraId="030EFEDA">
      <w:pPr>
        <w:pageBreakBefore w:val="0"/>
        <w:widowControl w:val="0"/>
        <w:kinsoku/>
        <w:overflowPunct/>
        <w:topLinePunct w:val="0"/>
        <w:autoSpaceDE/>
        <w:autoSpaceDN/>
        <w:bidi w:val="0"/>
        <w:spacing w:line="596"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排污许可管理类别：排污许可登记管理的项目，裁量等级：2。你公司从事铁矿石破碎、配矿，属于“六、黑色金属矿采选业08”中“单独的矿石破碎集运”，根据《排污许可证申请与核发技术规则 总则》（HJ942-2018），你公司年加工20万吨铁矿石建设项目需办理排污许可登记管理。</w:t>
      </w:r>
    </w:p>
    <w:p w14:paraId="3CC47585">
      <w:pPr>
        <w:pageBreakBefore w:val="0"/>
        <w:widowControl w:val="0"/>
        <w:kinsoku/>
        <w:overflowPunct/>
        <w:topLinePunct w:val="0"/>
        <w:autoSpaceDE/>
        <w:autoSpaceDN/>
        <w:bidi w:val="0"/>
        <w:adjustRightInd w:val="0"/>
        <w:snapToGrid w:val="0"/>
        <w:spacing w:line="596" w:lineRule="exact"/>
        <w:ind w:firstLine="643" w:firstLineChars="200"/>
        <w:textAlignment w:val="auto"/>
        <w:rPr>
          <w:rFonts w:hint="default" w:ascii="Times New Roman" w:hAnsi="Times New Roman" w:eastAsia="方正仿宋_GBK" w:cs="Times New Roman"/>
          <w:b/>
          <w:bCs/>
          <w:sz w:val="32"/>
          <w:szCs w:val="32"/>
          <w:u w:val="none"/>
        </w:rPr>
      </w:pPr>
      <w:r>
        <w:rPr>
          <w:rFonts w:hint="default" w:ascii="Times New Roman" w:hAnsi="Times New Roman" w:eastAsia="方正仿宋_GBK" w:cs="Times New Roman"/>
          <w:b/>
          <w:bCs/>
          <w:color w:val="auto"/>
          <w:kern w:val="0"/>
          <w:sz w:val="32"/>
          <w:szCs w:val="32"/>
          <w:lang w:val="en-US" w:eastAsia="zh-CN" w:bidi="ar-SA"/>
        </w:rPr>
        <w:t>我局</w:t>
      </w:r>
      <w:r>
        <w:rPr>
          <w:rFonts w:hint="eastAsia" w:ascii="Times New Roman" w:hAnsi="Times New Roman" w:eastAsia="方正仿宋_GBK" w:cs="Times New Roman"/>
          <w:b/>
          <w:bCs/>
          <w:color w:val="auto"/>
          <w:kern w:val="0"/>
          <w:sz w:val="32"/>
          <w:szCs w:val="32"/>
          <w:lang w:val="en-US" w:eastAsia="zh-CN" w:bidi="ar-SA"/>
        </w:rPr>
        <w:t>决定</w:t>
      </w:r>
      <w:r>
        <w:rPr>
          <w:rFonts w:hint="default" w:ascii="Times New Roman" w:hAnsi="Times New Roman" w:eastAsia="方正仿宋_GBK" w:cs="Times New Roman"/>
          <w:b/>
          <w:bCs/>
          <w:color w:val="auto"/>
          <w:kern w:val="0"/>
          <w:sz w:val="32"/>
          <w:szCs w:val="32"/>
          <w:lang w:val="en-US" w:eastAsia="zh-CN" w:bidi="ar-SA"/>
        </w:rPr>
        <w:t>对</w:t>
      </w:r>
      <w:r>
        <w:rPr>
          <w:rFonts w:hint="default" w:ascii="Times New Roman" w:hAnsi="Times New Roman" w:eastAsia="方正仿宋_GBK" w:cs="Times New Roman"/>
          <w:b/>
          <w:bCs/>
          <w:sz w:val="32"/>
          <w:szCs w:val="32"/>
          <w:u w:val="none"/>
          <w:lang w:eastAsia="zh-CN"/>
        </w:rPr>
        <w:t>你公司</w:t>
      </w:r>
      <w:r>
        <w:rPr>
          <w:rFonts w:hint="default" w:ascii="Times New Roman" w:hAnsi="Times New Roman" w:eastAsia="方正仿宋_GBK" w:cs="Times New Roman"/>
          <w:b/>
          <w:bCs/>
          <w:sz w:val="32"/>
          <w:szCs w:val="32"/>
          <w:u w:val="none"/>
        </w:rPr>
        <w:t>作出如下</w:t>
      </w:r>
      <w:r>
        <w:rPr>
          <w:rFonts w:hint="eastAsia" w:ascii="Times New Roman" w:hAnsi="Times New Roman" w:eastAsia="方正仿宋_GBK" w:cs="Times New Roman"/>
          <w:b/>
          <w:bCs/>
          <w:sz w:val="32"/>
          <w:szCs w:val="32"/>
          <w:u w:val="none"/>
          <w:lang w:eastAsia="zh-CN"/>
        </w:rPr>
        <w:t>处理</w:t>
      </w:r>
      <w:r>
        <w:rPr>
          <w:rFonts w:hint="default" w:ascii="Times New Roman" w:hAnsi="Times New Roman" w:eastAsia="方正仿宋_GBK" w:cs="Times New Roman"/>
          <w:b/>
          <w:bCs/>
          <w:sz w:val="32"/>
          <w:szCs w:val="32"/>
          <w:u w:val="none"/>
        </w:rPr>
        <w:t>：</w:t>
      </w:r>
    </w:p>
    <w:p w14:paraId="65DADBD1">
      <w:pPr>
        <w:pageBreakBefore w:val="0"/>
        <w:widowControl w:val="0"/>
        <w:kinsoku/>
        <w:overflowPunct/>
        <w:topLinePunct w:val="0"/>
        <w:autoSpaceDE/>
        <w:autoSpaceDN/>
        <w:bidi w:val="0"/>
        <w:spacing w:line="596" w:lineRule="exact"/>
        <w:ind w:firstLine="643" w:firstLineChars="200"/>
        <w:textAlignment w:val="auto"/>
        <w:rPr>
          <w:rFonts w:hint="default" w:ascii="Times New Roman" w:hAnsi="Times New Roman" w:eastAsia="方正仿宋_GBK" w:cs="Times New Roman"/>
          <w:b/>
          <w:bCs/>
          <w:color w:val="000000"/>
          <w:kern w:val="2"/>
          <w:sz w:val="32"/>
          <w:szCs w:val="32"/>
          <w:u w:val="single"/>
          <w:lang w:val="en-US" w:eastAsia="zh-CN" w:bidi="ar-SA"/>
        </w:rPr>
      </w:pPr>
      <w:r>
        <w:rPr>
          <w:rFonts w:hint="default" w:ascii="Times New Roman" w:hAnsi="Times New Roman" w:eastAsia="方正仿宋_GBK" w:cs="Times New Roman"/>
          <w:b/>
          <w:bCs/>
          <w:color w:val="000000"/>
          <w:kern w:val="2"/>
          <w:sz w:val="32"/>
          <w:szCs w:val="32"/>
          <w:u w:val="single"/>
          <w:lang w:val="en-US" w:eastAsia="zh-CN" w:bidi="ar-SA"/>
        </w:rPr>
        <w:t>罚款¥21</w:t>
      </w:r>
      <w:r>
        <w:rPr>
          <w:rFonts w:hint="eastAsia" w:ascii="Times New Roman" w:hAnsi="Times New Roman" w:eastAsia="方正仿宋_GBK" w:cs="Times New Roman"/>
          <w:b/>
          <w:bCs/>
          <w:color w:val="000000"/>
          <w:kern w:val="2"/>
          <w:sz w:val="32"/>
          <w:szCs w:val="32"/>
          <w:u w:val="single"/>
          <w:lang w:val="en-US" w:eastAsia="zh-CN" w:bidi="ar-SA"/>
        </w:rPr>
        <w:t>5</w:t>
      </w:r>
      <w:r>
        <w:rPr>
          <w:rFonts w:hint="default" w:ascii="Times New Roman" w:hAnsi="Times New Roman" w:eastAsia="方正仿宋_GBK" w:cs="Times New Roman"/>
          <w:b/>
          <w:bCs/>
          <w:color w:val="000000"/>
          <w:kern w:val="2"/>
          <w:sz w:val="32"/>
          <w:szCs w:val="32"/>
          <w:u w:val="single"/>
          <w:lang w:val="en-US" w:eastAsia="zh-CN" w:bidi="ar-SA"/>
        </w:rPr>
        <w:t>,000元（人民币贰拾壹万</w:t>
      </w:r>
      <w:r>
        <w:rPr>
          <w:rFonts w:hint="eastAsia" w:ascii="Times New Roman" w:hAnsi="Times New Roman" w:eastAsia="方正仿宋_GBK" w:cs="Times New Roman"/>
          <w:b/>
          <w:bCs/>
          <w:color w:val="000000"/>
          <w:kern w:val="2"/>
          <w:sz w:val="32"/>
          <w:szCs w:val="32"/>
          <w:u w:val="single"/>
          <w:lang w:val="en-US" w:eastAsia="zh-CN" w:bidi="ar-SA"/>
        </w:rPr>
        <w:t>伍仟</w:t>
      </w:r>
      <w:r>
        <w:rPr>
          <w:rFonts w:hint="default" w:ascii="Times New Roman" w:hAnsi="Times New Roman" w:eastAsia="方正仿宋_GBK" w:cs="Times New Roman"/>
          <w:b/>
          <w:bCs/>
          <w:color w:val="000000"/>
          <w:kern w:val="2"/>
          <w:sz w:val="32"/>
          <w:szCs w:val="32"/>
          <w:u w:val="single"/>
          <w:lang w:val="en-US" w:eastAsia="zh-CN" w:bidi="ar-SA"/>
        </w:rPr>
        <w:t>元整）。</w:t>
      </w:r>
    </w:p>
    <w:p w14:paraId="2E027487">
      <w:pPr>
        <w:keepNext w:val="0"/>
        <w:keepLines w:val="0"/>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根据《中华人民共和国行政处罚法》和《罚款决定与处罚收缴分离实施办法》的规定，限于接到本处罚决定之日起15日内，到玉溪市生态环境局峨山分局开具《云南省非税收入一般缴款书（电子）》并缴至指定银行和账号。逾期不缴纳罚款的，我局可以根据《中华人民共和国行政处罚法》第七十二条第一款第一项规定每日按罚款数额的百分之三加处罚款。</w:t>
      </w:r>
    </w:p>
    <w:p w14:paraId="6F7FFF77">
      <w:pPr>
        <w:keepNext w:val="0"/>
        <w:keepLines w:val="0"/>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你</w:t>
      </w:r>
      <w:r>
        <w:rPr>
          <w:rFonts w:hint="eastAsia" w:ascii="Times New Roman" w:hAnsi="Times New Roman" w:eastAsia="方正仿宋_GBK" w:cs="Times New Roman"/>
          <w:sz w:val="32"/>
          <w:szCs w:val="32"/>
          <w:u w:val="none"/>
          <w:lang w:eastAsia="zh-CN"/>
        </w:rPr>
        <w:t>公司</w:t>
      </w:r>
      <w:r>
        <w:rPr>
          <w:rFonts w:hint="default" w:ascii="Times New Roman" w:hAnsi="Times New Roman" w:eastAsia="方正仿宋_GBK" w:cs="Times New Roman"/>
          <w:sz w:val="32"/>
          <w:szCs w:val="32"/>
          <w:u w:val="none"/>
        </w:rPr>
        <w:t>如不服本处罚决定，可在收到本处罚决定书之日起六十日内向玉溪市人民政府申请行政复议，也可以在六个月内向新平县人民法院提起行政诉讼。申请行政复议或者提起行政诉讼，不停止行政处罚决定的执行。</w:t>
      </w:r>
    </w:p>
    <w:p w14:paraId="55402568">
      <w:pPr>
        <w:keepNext w:val="0"/>
        <w:keepLines w:val="0"/>
        <w:pageBreakBefore w:val="0"/>
        <w:widowControl w:val="0"/>
        <w:kinsoku/>
        <w:overflowPunct/>
        <w:topLinePunct w:val="0"/>
        <w:autoSpaceDE/>
        <w:autoSpaceDN/>
        <w:bidi w:val="0"/>
        <w:adjustRightInd w:val="0"/>
        <w:snapToGrid w:val="0"/>
        <w:spacing w:line="596"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逾期不申请行政复议，不提起行政诉讼，又不履行本处罚决定的，我局将依法申请红塔区人民法院强制执行。</w:t>
      </w:r>
    </w:p>
    <w:p w14:paraId="48322C04">
      <w:pPr>
        <w:keepNext w:val="0"/>
        <w:keepLines w:val="0"/>
        <w:pageBreakBefore w:val="0"/>
        <w:widowControl w:val="0"/>
        <w:kinsoku/>
        <w:wordWrap w:val="0"/>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17E24A3F">
      <w:pPr>
        <w:keepNext w:val="0"/>
        <w:keepLines w:val="0"/>
        <w:pageBreakBefore w:val="0"/>
        <w:widowControl w:val="0"/>
        <w:kinsoku/>
        <w:wordWrap w:val="0"/>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00A6DE5C">
      <w:pPr>
        <w:keepNext w:val="0"/>
        <w:keepLines w:val="0"/>
        <w:pageBreakBefore w:val="0"/>
        <w:widowControl w:val="0"/>
        <w:kinsoku/>
        <w:wordWrap w:val="0"/>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eastAsia="zh-CN"/>
        </w:rPr>
      </w:pPr>
    </w:p>
    <w:p w14:paraId="30D3B8A4">
      <w:pPr>
        <w:keepNext w:val="0"/>
        <w:keepLines w:val="0"/>
        <w:pageBreakBefore w:val="0"/>
        <w:widowControl w:val="0"/>
        <w:kinsoku/>
        <w:wordWrap w:val="0"/>
        <w:overflowPunct/>
        <w:topLinePunct w:val="0"/>
        <w:autoSpaceDE/>
        <w:autoSpaceDN/>
        <w:bidi w:val="0"/>
        <w:adjustRightInd w:val="0"/>
        <w:snapToGrid w:val="0"/>
        <w:spacing w:line="596" w:lineRule="exact"/>
        <w:ind w:firstLine="640" w:firstLineChars="200"/>
        <w:jc w:val="right"/>
        <w:textAlignment w:val="auto"/>
        <w:rPr>
          <w:rFonts w:hint="default" w:ascii="Times New Roman" w:hAnsi="Times New Roman" w:eastAsia="方正仿宋_GBK" w:cs="Times New Roman"/>
          <w:sz w:val="32"/>
          <w:szCs w:val="32"/>
          <w:u w:val="none"/>
          <w:lang w:val="en-US"/>
        </w:rPr>
      </w:pPr>
      <w:r>
        <w:rPr>
          <w:rFonts w:hint="default" w:ascii="Times New Roman" w:hAnsi="Times New Roman" w:eastAsia="方正仿宋_GBK" w:cs="Times New Roman"/>
          <w:sz w:val="32"/>
          <w:szCs w:val="32"/>
          <w:u w:val="none"/>
          <w:lang w:eastAsia="zh-CN"/>
        </w:rPr>
        <w:t>玉溪市生态环境局</w:t>
      </w:r>
      <w:r>
        <w:rPr>
          <w:rFonts w:hint="default" w:ascii="Times New Roman" w:hAnsi="Times New Roman" w:eastAsia="方正仿宋_GBK" w:cs="Times New Roman"/>
          <w:sz w:val="32"/>
          <w:szCs w:val="32"/>
          <w:u w:val="none"/>
          <w:lang w:val="en-US" w:eastAsia="zh-CN"/>
        </w:rPr>
        <w:t xml:space="preserve">    </w:t>
      </w:r>
    </w:p>
    <w:p w14:paraId="094612E4">
      <w:pPr>
        <w:keepNext w:val="0"/>
        <w:keepLines w:val="0"/>
        <w:pageBreakBefore w:val="0"/>
        <w:widowControl w:val="0"/>
        <w:kinsoku/>
        <w:wordWrap w:val="0"/>
        <w:overflowPunct/>
        <w:topLinePunct w:val="0"/>
        <w:autoSpaceDE/>
        <w:autoSpaceDN/>
        <w:bidi w:val="0"/>
        <w:adjustRightInd/>
        <w:snapToGrid/>
        <w:spacing w:line="596"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u w:val="none"/>
          <w:lang w:val="en-US" w:eastAsia="zh-CN"/>
        </w:rPr>
        <w:t>202</w:t>
      </w:r>
      <w:r>
        <w:rPr>
          <w:rFonts w:hint="eastAsia"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年</w:t>
      </w:r>
      <w:r>
        <w:rPr>
          <w:rFonts w:hint="eastAsia"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月</w:t>
      </w:r>
      <w:r>
        <w:rPr>
          <w:rFonts w:hint="eastAsia" w:ascii="Times New Roman" w:hAnsi="Times New Roman" w:eastAsia="方正仿宋_GBK" w:cs="Times New Roman"/>
          <w:sz w:val="32"/>
          <w:szCs w:val="32"/>
          <w:u w:val="none"/>
          <w:lang w:val="en-US" w:eastAsia="zh-CN"/>
        </w:rPr>
        <w:t>18</w:t>
      </w:r>
      <w:r>
        <w:rPr>
          <w:rFonts w:hint="default" w:ascii="Times New Roman" w:hAnsi="Times New Roman" w:eastAsia="方正仿宋_GBK" w:cs="Times New Roman"/>
          <w:sz w:val="32"/>
          <w:szCs w:val="32"/>
          <w:u w:val="none"/>
        </w:rPr>
        <w:t>日</w:t>
      </w:r>
      <w:r>
        <w:rPr>
          <w:rFonts w:hint="default" w:ascii="Times New Roman" w:hAnsi="Times New Roman" w:eastAsia="方正仿宋_GBK" w:cs="Times New Roman"/>
          <w:sz w:val="32"/>
          <w:szCs w:val="32"/>
          <w:u w:val="none"/>
          <w:lang w:val="en-US" w:eastAsia="zh-CN"/>
        </w:rPr>
        <w:t xml:space="preserve">    </w:t>
      </w:r>
    </w:p>
    <w:sectPr>
      <w:footerReference r:id="rId3" w:type="default"/>
      <w:pgSz w:w="11906" w:h="16838"/>
      <w:pgMar w:top="1814" w:right="1531" w:bottom="1814" w:left="1531" w:header="1361" w:footer="11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AD3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B32F6">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4B32F6">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43ACC"/>
    <w:rsid w:val="03B2E2FA"/>
    <w:rsid w:val="0F7B8C18"/>
    <w:rsid w:val="17FD30EC"/>
    <w:rsid w:val="4A6D4700"/>
    <w:rsid w:val="4F6F6EDE"/>
    <w:rsid w:val="4FFD66DF"/>
    <w:rsid w:val="596FF55C"/>
    <w:rsid w:val="5E7E9031"/>
    <w:rsid w:val="5F9F6285"/>
    <w:rsid w:val="5FBE939C"/>
    <w:rsid w:val="5FBFCBD8"/>
    <w:rsid w:val="66BBC8FD"/>
    <w:rsid w:val="6BBE53BC"/>
    <w:rsid w:val="6BF1315F"/>
    <w:rsid w:val="6DFFD780"/>
    <w:rsid w:val="6E2D653E"/>
    <w:rsid w:val="6E8B7B7E"/>
    <w:rsid w:val="6EBFC33A"/>
    <w:rsid w:val="6F370980"/>
    <w:rsid w:val="6FFE84EF"/>
    <w:rsid w:val="73FFDBBB"/>
    <w:rsid w:val="75AE9219"/>
    <w:rsid w:val="77DFE587"/>
    <w:rsid w:val="7BFFB2CA"/>
    <w:rsid w:val="7DBEB9A3"/>
    <w:rsid w:val="7DFFB7A7"/>
    <w:rsid w:val="7FD75B62"/>
    <w:rsid w:val="7FF43ACC"/>
    <w:rsid w:val="7FF743B9"/>
    <w:rsid w:val="7FFFB83D"/>
    <w:rsid w:val="B53CD20F"/>
    <w:rsid w:val="BEEF82C4"/>
    <w:rsid w:val="BF4EE929"/>
    <w:rsid w:val="BFDFE70C"/>
    <w:rsid w:val="BFFADE44"/>
    <w:rsid w:val="C7FBE174"/>
    <w:rsid w:val="CFF1DB0B"/>
    <w:rsid w:val="D7CA6E19"/>
    <w:rsid w:val="D7F7B556"/>
    <w:rsid w:val="D7F91CED"/>
    <w:rsid w:val="DD6F47C7"/>
    <w:rsid w:val="DF350789"/>
    <w:rsid w:val="DFA95D39"/>
    <w:rsid w:val="DFFEEC40"/>
    <w:rsid w:val="EDD30352"/>
    <w:rsid w:val="EF3B18DE"/>
    <w:rsid w:val="F4FF3645"/>
    <w:rsid w:val="F87E9651"/>
    <w:rsid w:val="FD9BB871"/>
    <w:rsid w:val="FDDF781F"/>
    <w:rsid w:val="FE649FE1"/>
    <w:rsid w:val="FEB5754E"/>
    <w:rsid w:val="FEFD8385"/>
    <w:rsid w:val="FF6D872F"/>
    <w:rsid w:val="FFFF4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ind w:firstLine="643" w:firstLineChars="200"/>
      <w:outlineLvl w:val="1"/>
    </w:pPr>
    <w:rPr>
      <w:rFonts w:ascii="Arial" w:hAnsi="Arial" w:eastAsia="楷体"/>
      <w:b/>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2025-09-20T10:35:00Z</dcterms:created>
  <dc:creator>王海龙</dc:creator>
  <cp:lastModifiedBy>赵颖</cp:lastModifiedBy>
  <cp:lastPrinted>2026-05-15T10:42:58Z</cp:lastPrinted>
  <dcterms:modified xsi:type="dcterms:W3CDTF">2026-05-15T18:01:18Z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32FEAB823B5A1BAFF97CF1693AEEC463_43</vt:lpwstr>
  </property>
</Properties>
</file>