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3C0F4">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玉溪市</w:t>
      </w:r>
      <w:r>
        <w:rPr>
          <w:rFonts w:hint="eastAsia" w:ascii="方正小标宋_GBK" w:hAnsi="方正小标宋_GBK" w:eastAsia="方正小标宋_GBK" w:cs="方正小标宋_GBK"/>
          <w:color w:val="auto"/>
          <w:sz w:val="44"/>
          <w:szCs w:val="44"/>
        </w:rPr>
        <w:t>生态环境局</w:t>
      </w:r>
    </w:p>
    <w:p w14:paraId="64FED248">
      <w:pPr>
        <w:keepNext w:val="0"/>
        <w:keepLines w:val="0"/>
        <w:pageBreakBefore w:val="0"/>
        <w:widowControl w:val="0"/>
        <w:kinsoku/>
        <w:wordWrap/>
        <w:overflowPunct/>
        <w:topLinePunct w:val="0"/>
        <w:autoSpaceDE/>
        <w:autoSpaceDN/>
        <w:bidi w:val="0"/>
        <w:adjustRightInd w:val="0"/>
        <w:snapToGrid w:val="0"/>
        <w:spacing w:line="596"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行政处罚决定书</w:t>
      </w:r>
    </w:p>
    <w:p w14:paraId="3E0D5C16">
      <w:pPr>
        <w:keepNext w:val="0"/>
        <w:keepLines w:val="0"/>
        <w:pageBreakBefore w:val="0"/>
        <w:widowControl w:val="0"/>
        <w:kinsoku/>
        <w:wordWrap/>
        <w:overflowPunct/>
        <w:topLinePunct w:val="0"/>
        <w:autoSpaceDE/>
        <w:autoSpaceDN/>
        <w:bidi w:val="0"/>
        <w:adjustRightInd w:val="0"/>
        <w:snapToGrid w:val="0"/>
        <w:spacing w:line="596"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u w:val="none"/>
          <w:lang w:eastAsia="zh-CN"/>
        </w:rPr>
        <w:t>玉</w:t>
      </w:r>
      <w:r>
        <w:rPr>
          <w:rFonts w:hint="default" w:ascii="Times New Roman" w:hAnsi="Times New Roman" w:eastAsia="方正楷体_GBK" w:cs="Times New Roman"/>
          <w:b w:val="0"/>
          <w:bCs w:val="0"/>
          <w:sz w:val="32"/>
          <w:szCs w:val="32"/>
          <w:u w:val="none"/>
        </w:rPr>
        <w:t>环罚〔</w:t>
      </w:r>
      <w:r>
        <w:rPr>
          <w:rFonts w:hint="default" w:ascii="Times New Roman" w:hAnsi="Times New Roman" w:eastAsia="方正楷体_GBK" w:cs="Times New Roman"/>
          <w:b w:val="0"/>
          <w:bCs w:val="0"/>
          <w:sz w:val="32"/>
          <w:szCs w:val="32"/>
          <w:u w:val="none"/>
          <w:lang w:val="en-US" w:eastAsia="zh-CN"/>
        </w:rPr>
        <w:t>202</w:t>
      </w:r>
      <w:r>
        <w:rPr>
          <w:rFonts w:hint="eastAsia" w:ascii="Times New Roman" w:hAnsi="Times New Roman" w:eastAsia="方正楷体_GBK" w:cs="Times New Roman"/>
          <w:b w:val="0"/>
          <w:bCs w:val="0"/>
          <w:sz w:val="32"/>
          <w:szCs w:val="32"/>
          <w:u w:val="none"/>
          <w:lang w:val="en-US" w:eastAsia="zh-CN"/>
        </w:rPr>
        <w:t>6</w:t>
      </w:r>
      <w:r>
        <w:rPr>
          <w:rFonts w:hint="default" w:ascii="Times New Roman" w:hAnsi="Times New Roman" w:eastAsia="方正楷体_GBK" w:cs="Times New Roman"/>
          <w:b w:val="0"/>
          <w:bCs w:val="0"/>
          <w:sz w:val="32"/>
          <w:szCs w:val="32"/>
          <w:u w:val="none"/>
        </w:rPr>
        <w:t>〕</w:t>
      </w:r>
      <w:r>
        <w:rPr>
          <w:rFonts w:hint="default" w:ascii="Times New Roman" w:hAnsi="Times New Roman" w:eastAsia="方正楷体_GBK" w:cs="Times New Roman"/>
          <w:b w:val="0"/>
          <w:bCs w:val="0"/>
          <w:sz w:val="32"/>
          <w:szCs w:val="32"/>
          <w:u w:val="none"/>
          <w:lang w:val="en-US" w:eastAsia="zh-CN"/>
        </w:rPr>
        <w:t>7-</w:t>
      </w:r>
      <w:r>
        <w:rPr>
          <w:rFonts w:hint="eastAsia" w:ascii="Times New Roman" w:hAnsi="Times New Roman" w:eastAsia="方正楷体_GBK" w:cs="Times New Roman"/>
          <w:b w:val="0"/>
          <w:bCs w:val="0"/>
          <w:sz w:val="32"/>
          <w:szCs w:val="32"/>
          <w:u w:val="none"/>
          <w:lang w:val="en-US" w:eastAsia="zh-CN"/>
        </w:rPr>
        <w:t>09</w:t>
      </w:r>
      <w:r>
        <w:rPr>
          <w:rFonts w:hint="default" w:ascii="Times New Roman" w:hAnsi="Times New Roman" w:eastAsia="方正楷体_GBK" w:cs="Times New Roman"/>
          <w:b w:val="0"/>
          <w:bCs w:val="0"/>
          <w:sz w:val="32"/>
          <w:szCs w:val="32"/>
          <w:u w:val="none"/>
        </w:rPr>
        <w:t>号</w:t>
      </w:r>
    </w:p>
    <w:p w14:paraId="2E62254A">
      <w:pPr>
        <w:pageBreakBefore w:val="0"/>
        <w:kinsoku/>
        <w:overflowPunct/>
        <w:topLinePunct w:val="0"/>
        <w:autoSpaceDE/>
        <w:autoSpaceDN/>
        <w:bidi w:val="0"/>
        <w:adjustRightInd w:val="0"/>
        <w:snapToGrid w:val="0"/>
        <w:spacing w:line="596" w:lineRule="exact"/>
        <w:jc w:val="left"/>
        <w:textAlignment w:val="auto"/>
        <w:rPr>
          <w:rFonts w:hint="default" w:ascii="Times New Roman" w:hAnsi="Times New Roman" w:eastAsia="方正仿宋_GBK" w:cs="Times New Roman"/>
          <w:sz w:val="32"/>
          <w:szCs w:val="32"/>
        </w:rPr>
      </w:pPr>
    </w:p>
    <w:p w14:paraId="59392B27">
      <w:pPr>
        <w:keepNext w:val="0"/>
        <w:keepLines w:val="0"/>
        <w:pageBreakBefore w:val="0"/>
        <w:widowControl w:val="0"/>
        <w:kinsoku/>
        <w:wordWrap w:val="0"/>
        <w:overflowPunct/>
        <w:topLinePunct w:val="0"/>
        <w:autoSpaceDE/>
        <w:autoSpaceDN/>
        <w:bidi w:val="0"/>
        <w:adjustRightInd w:val="0"/>
        <w:snapToGrid w:val="0"/>
        <w:spacing w:line="570" w:lineRule="exact"/>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lang w:eastAsia="zh-CN"/>
        </w:rPr>
        <w:t>姓名</w:t>
      </w:r>
      <w:r>
        <w:rPr>
          <w:rFonts w:hint="default" w:ascii="Times New Roman" w:hAnsi="Times New Roman" w:eastAsia="方正仿宋_GBK" w:cs="Times New Roman"/>
          <w:sz w:val="32"/>
          <w:szCs w:val="32"/>
          <w:u w:val="none"/>
        </w:rPr>
        <w:t>：吴兴良</w:t>
      </w:r>
    </w:p>
    <w:p w14:paraId="7D1709C2">
      <w:pPr>
        <w:keepNext w:val="0"/>
        <w:keepLines w:val="0"/>
        <w:pageBreakBefore w:val="0"/>
        <w:widowControl w:val="0"/>
        <w:kinsoku/>
        <w:wordWrap w:val="0"/>
        <w:overflowPunct/>
        <w:topLinePunct w:val="0"/>
        <w:autoSpaceDE/>
        <w:autoSpaceDN/>
        <w:bidi w:val="0"/>
        <w:adjustRightInd w:val="0"/>
        <w:snapToGrid w:val="0"/>
        <w:spacing w:line="570" w:lineRule="exact"/>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lang w:eastAsia="zh-CN"/>
        </w:rPr>
        <w:t>身份证号码</w:t>
      </w:r>
      <w:r>
        <w:rPr>
          <w:rFonts w:hint="default" w:ascii="Times New Roman" w:hAnsi="Times New Roman" w:eastAsia="方正仿宋_GBK" w:cs="Times New Roman"/>
          <w:sz w:val="32"/>
          <w:szCs w:val="32"/>
          <w:u w:val="none"/>
        </w:rPr>
        <w:t>：</w:t>
      </w:r>
      <w:r>
        <w:rPr>
          <w:rFonts w:hint="eastAsia" w:ascii="Times New Roman" w:hAnsi="Times New Roman" w:eastAsia="方正仿宋_GBK" w:cs="Times New Roman"/>
          <w:sz w:val="32"/>
          <w:szCs w:val="32"/>
          <w:u w:val="none"/>
          <w:lang w:val="en-US" w:eastAsia="zh-CN"/>
        </w:rPr>
        <w:t>XXXXXXXXXXXXXXXXXX</w:t>
      </w:r>
      <w:bookmarkStart w:id="0" w:name="_GoBack"/>
      <w:bookmarkEnd w:id="0"/>
      <w:r>
        <w:rPr>
          <w:rFonts w:hint="default" w:ascii="Times New Roman" w:hAnsi="Times New Roman" w:eastAsia="方正仿宋_GBK" w:cs="Times New Roman"/>
          <w:sz w:val="32"/>
          <w:szCs w:val="32"/>
          <w:u w:val="none"/>
        </w:rPr>
        <w:t xml:space="preserve">                </w:t>
      </w:r>
    </w:p>
    <w:p w14:paraId="170FB24D">
      <w:pPr>
        <w:keepNext w:val="0"/>
        <w:keepLines w:val="0"/>
        <w:pageBreakBefore w:val="0"/>
        <w:widowControl w:val="0"/>
        <w:kinsoku/>
        <w:wordWrap w:val="0"/>
        <w:overflowPunct/>
        <w:topLinePunct w:val="0"/>
        <w:autoSpaceDE/>
        <w:autoSpaceDN/>
        <w:bidi w:val="0"/>
        <w:adjustRightInd w:val="0"/>
        <w:snapToGrid w:val="0"/>
        <w:spacing w:line="570" w:lineRule="exact"/>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lang w:eastAsia="zh-CN"/>
        </w:rPr>
        <w:t>住址</w:t>
      </w:r>
      <w:r>
        <w:rPr>
          <w:rFonts w:hint="default" w:ascii="Times New Roman" w:hAnsi="Times New Roman" w:eastAsia="方正仿宋_GBK" w:cs="Times New Roman"/>
          <w:sz w:val="32"/>
          <w:szCs w:val="32"/>
          <w:u w:val="none"/>
        </w:rPr>
        <w:t>：云南省玉溪市红塔区北城镇小莲池27幢1号</w:t>
      </w:r>
    </w:p>
    <w:p w14:paraId="6494A2C1">
      <w:pPr>
        <w:pStyle w:val="2"/>
        <w:pageBreakBefore w:val="0"/>
        <w:widowControl w:val="0"/>
        <w:kinsoku/>
        <w:overflowPunct/>
        <w:topLinePunct w:val="0"/>
        <w:autoSpaceDE/>
        <w:autoSpaceDN/>
        <w:bidi w:val="0"/>
        <w:spacing w:line="570" w:lineRule="exact"/>
        <w:textAlignment w:val="auto"/>
        <w:rPr>
          <w:rFonts w:hint="default" w:ascii="Times New Roman" w:hAnsi="Times New Roman" w:eastAsia="方正仿宋_GBK" w:cs="Times New Roman"/>
          <w:sz w:val="32"/>
          <w:szCs w:val="32"/>
        </w:rPr>
      </w:pPr>
    </w:p>
    <w:p w14:paraId="6CC6EE62">
      <w:pPr>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我局于2026年1月26日</w:t>
      </w:r>
      <w:r>
        <w:rPr>
          <w:rFonts w:hint="eastAsia" w:ascii="Times New Roman" w:hAnsi="Times New Roman" w:eastAsia="方正仿宋_GBK" w:cs="Times New Roman"/>
          <w:sz w:val="32"/>
          <w:szCs w:val="32"/>
          <w:u w:val="none"/>
          <w:lang w:eastAsia="zh-CN"/>
        </w:rPr>
        <w:t>至</w:t>
      </w:r>
      <w:r>
        <w:rPr>
          <w:rFonts w:hint="eastAsia" w:ascii="Times New Roman" w:hAnsi="Times New Roman" w:eastAsia="方正仿宋_GBK" w:cs="Times New Roman"/>
          <w:sz w:val="32"/>
          <w:szCs w:val="32"/>
          <w:u w:val="none"/>
          <w:lang w:val="en-US" w:eastAsia="zh-CN"/>
        </w:rPr>
        <w:t>3月18日</w:t>
      </w:r>
      <w:r>
        <w:rPr>
          <w:rFonts w:hint="default" w:ascii="Times New Roman" w:hAnsi="Times New Roman" w:eastAsia="方正仿宋_GBK" w:cs="Times New Roman"/>
          <w:sz w:val="32"/>
          <w:szCs w:val="32"/>
          <w:u w:val="none"/>
        </w:rPr>
        <w:t>对你</w:t>
      </w:r>
      <w:r>
        <w:rPr>
          <w:rFonts w:hint="eastAsia" w:ascii="Times New Roman" w:hAnsi="Times New Roman" w:eastAsia="方正仿宋_GBK" w:cs="Times New Roman"/>
          <w:sz w:val="32"/>
          <w:szCs w:val="32"/>
          <w:u w:val="none"/>
          <w:lang w:eastAsia="zh-CN"/>
        </w:rPr>
        <w:t>所在</w:t>
      </w:r>
      <w:r>
        <w:rPr>
          <w:rFonts w:hint="default" w:ascii="Times New Roman" w:hAnsi="Times New Roman" w:eastAsia="方正仿宋_GBK" w:cs="Times New Roman"/>
          <w:sz w:val="32"/>
          <w:szCs w:val="32"/>
          <w:u w:val="none"/>
        </w:rPr>
        <w:t>公司进行了调查，发现你</w:t>
      </w:r>
      <w:r>
        <w:rPr>
          <w:rFonts w:hint="eastAsia" w:ascii="Times New Roman" w:hAnsi="Times New Roman" w:eastAsia="方正仿宋_GBK" w:cs="Times New Roman"/>
          <w:sz w:val="32"/>
          <w:szCs w:val="32"/>
          <w:u w:val="none"/>
          <w:lang w:eastAsia="zh-CN"/>
        </w:rPr>
        <w:t>所在</w:t>
      </w:r>
      <w:r>
        <w:rPr>
          <w:rFonts w:hint="default" w:ascii="Times New Roman" w:hAnsi="Times New Roman" w:eastAsia="方正仿宋_GBK" w:cs="Times New Roman"/>
          <w:sz w:val="32"/>
          <w:szCs w:val="32"/>
          <w:u w:val="none"/>
        </w:rPr>
        <w:t>公司实施了以下生态环境违法行为：</w:t>
      </w:r>
    </w:p>
    <w:p w14:paraId="55A5E03A">
      <w:pPr>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年加工20万吨铁矿石建设项目于2026年1月初基本建成后，未经验收即投入生产或使用。现场检查时，铁矿石破碎加工生产线</w:t>
      </w:r>
      <w:r>
        <w:rPr>
          <w:rFonts w:hint="eastAsia" w:ascii="Times New Roman" w:hAnsi="Times New Roman" w:eastAsia="方正仿宋_GBK" w:cs="Times New Roman"/>
          <w:sz w:val="32"/>
          <w:szCs w:val="32"/>
          <w:u w:val="none"/>
          <w:lang w:eastAsia="zh-CN"/>
        </w:rPr>
        <w:t>正在生产，生产线</w:t>
      </w:r>
      <w:r>
        <w:rPr>
          <w:rFonts w:hint="default" w:ascii="Times New Roman" w:hAnsi="Times New Roman" w:eastAsia="方正仿宋_GBK" w:cs="Times New Roman"/>
          <w:sz w:val="32"/>
          <w:szCs w:val="32"/>
          <w:u w:val="none"/>
        </w:rPr>
        <w:t>旁有未加工完的铁矿石原料；铁矿配矿生产线</w:t>
      </w:r>
      <w:r>
        <w:rPr>
          <w:rFonts w:hint="eastAsia" w:ascii="Times New Roman" w:hAnsi="Times New Roman" w:eastAsia="方正仿宋_GBK" w:cs="Times New Roman"/>
          <w:sz w:val="32"/>
          <w:szCs w:val="32"/>
          <w:u w:val="none"/>
          <w:lang w:eastAsia="zh-CN"/>
        </w:rPr>
        <w:t>正在生产，</w:t>
      </w:r>
      <w:r>
        <w:rPr>
          <w:rFonts w:hint="default" w:ascii="Times New Roman" w:hAnsi="Times New Roman" w:eastAsia="方正仿宋_GBK" w:cs="Times New Roman"/>
          <w:sz w:val="32"/>
          <w:szCs w:val="32"/>
          <w:u w:val="none"/>
        </w:rPr>
        <w:t>出口处有尚未装卸的产品。现场堆存物料约6000吨。</w:t>
      </w:r>
    </w:p>
    <w:p w14:paraId="720CD1B0">
      <w:pPr>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你作为云南兴良矿业有限公司峨山分公司</w:t>
      </w:r>
      <w:r>
        <w:rPr>
          <w:rFonts w:hint="eastAsia" w:ascii="Times New Roman" w:hAnsi="Times New Roman" w:eastAsia="方正仿宋_GBK" w:cs="Times New Roman"/>
          <w:sz w:val="32"/>
          <w:szCs w:val="32"/>
          <w:u w:val="none"/>
          <w:lang w:eastAsia="zh-CN"/>
        </w:rPr>
        <w:t>负责人</w:t>
      </w:r>
      <w:r>
        <w:rPr>
          <w:rFonts w:hint="default" w:ascii="Times New Roman" w:hAnsi="Times New Roman" w:eastAsia="方正仿宋_GBK" w:cs="Times New Roman"/>
          <w:sz w:val="32"/>
          <w:szCs w:val="32"/>
          <w:u w:val="none"/>
        </w:rPr>
        <w:t>、云南兴良矿业有限公司峨山分公司年加工20万吨铁矿石建设项目直接负责的主管人员，对</w:t>
      </w:r>
      <w:r>
        <w:rPr>
          <w:rFonts w:hint="eastAsia" w:ascii="Times New Roman" w:hAnsi="Times New Roman" w:eastAsia="方正仿宋_GBK" w:cs="Times New Roman"/>
          <w:sz w:val="32"/>
          <w:szCs w:val="32"/>
          <w:u w:val="none"/>
          <w:lang w:eastAsia="zh-CN"/>
        </w:rPr>
        <w:t>你所在公司</w:t>
      </w:r>
      <w:r>
        <w:rPr>
          <w:rFonts w:hint="default" w:ascii="Times New Roman" w:hAnsi="Times New Roman" w:eastAsia="方正仿宋_GBK" w:cs="Times New Roman"/>
          <w:sz w:val="32"/>
          <w:szCs w:val="32"/>
          <w:u w:val="none"/>
        </w:rPr>
        <w:t>年加工20万吨铁矿石建设项目需要配套建设的环境保护设施未经验收即投入生产</w:t>
      </w:r>
      <w:r>
        <w:rPr>
          <w:rFonts w:hint="eastAsia" w:ascii="Times New Roman" w:hAnsi="Times New Roman" w:eastAsia="方正仿宋_GBK" w:cs="Times New Roman"/>
          <w:sz w:val="32"/>
          <w:szCs w:val="32"/>
          <w:u w:val="none"/>
          <w:lang w:eastAsia="zh-CN"/>
        </w:rPr>
        <w:t>或</w:t>
      </w:r>
      <w:r>
        <w:rPr>
          <w:rFonts w:hint="default" w:ascii="Times New Roman" w:hAnsi="Times New Roman" w:eastAsia="方正仿宋_GBK" w:cs="Times New Roman"/>
          <w:sz w:val="32"/>
          <w:szCs w:val="32"/>
          <w:u w:val="none"/>
        </w:rPr>
        <w:t>使用的违法行为负有主要责任。</w:t>
      </w:r>
    </w:p>
    <w:p w14:paraId="1C655688">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以上事实，有以下主要证据证明：</w:t>
      </w:r>
    </w:p>
    <w:p w14:paraId="6FA7EAD2">
      <w:pPr>
        <w:keepNext/>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b/>
          <w:color w:val="000000"/>
          <w:sz w:val="32"/>
          <w:szCs w:val="32"/>
          <w:lang w:val="en-US" w:eastAsia="zh-CN"/>
        </w:rPr>
        <w:t>1.</w:t>
      </w:r>
      <w:r>
        <w:rPr>
          <w:rFonts w:hint="default" w:ascii="Times New Roman" w:hAnsi="Times New Roman" w:eastAsia="方正仿宋_GBK" w:cs="Times New Roman"/>
          <w:b/>
          <w:color w:val="000000"/>
          <w:sz w:val="32"/>
          <w:szCs w:val="32"/>
        </w:rPr>
        <w:t>书证：</w:t>
      </w:r>
      <w:r>
        <w:rPr>
          <w:rFonts w:hint="default" w:ascii="Times New Roman" w:hAnsi="Times New Roman" w:eastAsia="方正仿宋_GBK" w:cs="Times New Roman"/>
          <w:b w:val="0"/>
          <w:bCs w:val="0"/>
          <w:color w:val="auto"/>
          <w:kern w:val="0"/>
          <w:sz w:val="32"/>
          <w:szCs w:val="32"/>
          <w:highlight w:val="none"/>
          <w:lang w:val="en-US" w:eastAsia="zh-CN" w:bidi="ar-SA"/>
        </w:rPr>
        <w:t>（1）2026年1月27日，提取的云南兴良矿业有限公司峨山分公司营业执照、云南省固定资产投资项目备案证、选址证明、玉溪市生态环境局峨山分局关于云南兴良矿业有限公司峨山分公司年加工20万吨铁矿石建设项目“三线一单”及集中式饮用水水源地压覆查询情况的说明、</w:t>
      </w:r>
      <w:r>
        <w:rPr>
          <w:rFonts w:hint="eastAsia" w:ascii="Times New Roman" w:hAnsi="Times New Roman" w:eastAsia="方正仿宋_GBK" w:cs="Times New Roman"/>
          <w:b w:val="0"/>
          <w:bCs w:val="0"/>
          <w:color w:val="auto"/>
          <w:kern w:val="0"/>
          <w:sz w:val="32"/>
          <w:szCs w:val="32"/>
          <w:highlight w:val="none"/>
          <w:lang w:val="en-US" w:eastAsia="zh-CN" w:bidi="ar-SA"/>
        </w:rPr>
        <w:t>《</w:t>
      </w:r>
      <w:r>
        <w:rPr>
          <w:rFonts w:hint="default" w:ascii="Times New Roman" w:hAnsi="Times New Roman" w:eastAsia="方正仿宋_GBK" w:cs="Times New Roman"/>
          <w:b w:val="0"/>
          <w:bCs w:val="0"/>
          <w:color w:val="auto"/>
          <w:kern w:val="0"/>
          <w:sz w:val="32"/>
          <w:szCs w:val="32"/>
          <w:highlight w:val="none"/>
          <w:lang w:val="en-US" w:eastAsia="zh-CN" w:bidi="ar-SA"/>
        </w:rPr>
        <w:t>环评、验收、预案、排污许可证技术服务合同书</w:t>
      </w:r>
      <w:r>
        <w:rPr>
          <w:rFonts w:hint="eastAsia" w:ascii="Times New Roman" w:hAnsi="Times New Roman" w:eastAsia="方正仿宋_GBK" w:cs="Times New Roman"/>
          <w:b w:val="0"/>
          <w:bCs w:val="0"/>
          <w:color w:val="auto"/>
          <w:kern w:val="0"/>
          <w:sz w:val="32"/>
          <w:szCs w:val="32"/>
          <w:highlight w:val="none"/>
          <w:lang w:val="en-US" w:eastAsia="zh-CN" w:bidi="ar-SA"/>
        </w:rPr>
        <w:t>》等</w:t>
      </w:r>
      <w:r>
        <w:rPr>
          <w:rFonts w:hint="default" w:ascii="Times New Roman" w:hAnsi="Times New Roman" w:eastAsia="方正仿宋_GBK" w:cs="Times New Roman"/>
          <w:b w:val="0"/>
          <w:bCs w:val="0"/>
          <w:color w:val="auto"/>
          <w:kern w:val="0"/>
          <w:sz w:val="32"/>
          <w:szCs w:val="32"/>
          <w:highlight w:val="none"/>
          <w:lang w:val="en-US" w:eastAsia="zh-CN" w:bidi="ar-SA"/>
        </w:rPr>
        <w:t>复印件，证实</w:t>
      </w:r>
      <w:r>
        <w:rPr>
          <w:rFonts w:hint="eastAsia" w:ascii="Times New Roman" w:hAnsi="Times New Roman" w:eastAsia="方正仿宋_GBK" w:cs="Times New Roman"/>
          <w:b w:val="0"/>
          <w:bCs w:val="0"/>
          <w:color w:val="auto"/>
          <w:kern w:val="0"/>
          <w:sz w:val="32"/>
          <w:szCs w:val="32"/>
          <w:highlight w:val="none"/>
          <w:lang w:val="en-US" w:eastAsia="zh-CN" w:bidi="ar-SA"/>
        </w:rPr>
        <w:t>你所在</w:t>
      </w:r>
      <w:r>
        <w:rPr>
          <w:rFonts w:hint="default" w:ascii="Times New Roman" w:hAnsi="Times New Roman" w:eastAsia="方正仿宋_GBK" w:cs="Times New Roman"/>
          <w:b w:val="0"/>
          <w:bCs w:val="0"/>
          <w:color w:val="auto"/>
          <w:kern w:val="0"/>
          <w:sz w:val="32"/>
          <w:szCs w:val="32"/>
          <w:highlight w:val="none"/>
          <w:lang w:val="en-US" w:eastAsia="zh-CN" w:bidi="ar-SA"/>
        </w:rPr>
        <w:t>公司构成违法主体、违法行为的存在、年加工20万吨铁矿石建设项目投资额为500万元。（2）2026年1月27日，提取的授权委托书原件、</w:t>
      </w:r>
      <w:r>
        <w:rPr>
          <w:rFonts w:hint="eastAsia" w:ascii="Times New Roman" w:hAnsi="Times New Roman" w:eastAsia="方正仿宋_GBK" w:cs="Times New Roman"/>
          <w:b w:val="0"/>
          <w:bCs w:val="0"/>
          <w:color w:val="auto"/>
          <w:kern w:val="0"/>
          <w:sz w:val="32"/>
          <w:szCs w:val="32"/>
          <w:highlight w:val="none"/>
          <w:lang w:val="en-US" w:eastAsia="zh-CN" w:bidi="ar-SA"/>
        </w:rPr>
        <w:t>负责人</w:t>
      </w:r>
      <w:r>
        <w:rPr>
          <w:rFonts w:hint="default" w:ascii="Times New Roman" w:hAnsi="Times New Roman" w:eastAsia="方正仿宋_GBK" w:cs="Times New Roman"/>
          <w:b w:val="0"/>
          <w:bCs w:val="0"/>
          <w:color w:val="auto"/>
          <w:kern w:val="0"/>
          <w:sz w:val="32"/>
          <w:szCs w:val="32"/>
          <w:highlight w:val="none"/>
          <w:lang w:val="en-US" w:eastAsia="zh-CN" w:bidi="ar-SA"/>
        </w:rPr>
        <w:t>吴兴良身份证、王建明身份证</w:t>
      </w:r>
      <w:r>
        <w:rPr>
          <w:rFonts w:hint="eastAsia" w:ascii="Times New Roman" w:hAnsi="Times New Roman" w:eastAsia="方正仿宋_GBK" w:cs="Times New Roman"/>
          <w:b w:val="0"/>
          <w:bCs w:val="0"/>
          <w:color w:val="auto"/>
          <w:kern w:val="0"/>
          <w:sz w:val="32"/>
          <w:szCs w:val="32"/>
          <w:highlight w:val="none"/>
          <w:lang w:val="en-US" w:eastAsia="zh-CN" w:bidi="ar-SA"/>
        </w:rPr>
        <w:t>复印件</w:t>
      </w:r>
      <w:r>
        <w:rPr>
          <w:rFonts w:hint="default" w:ascii="Times New Roman" w:hAnsi="Times New Roman" w:eastAsia="方正仿宋_GBK" w:cs="Times New Roman"/>
          <w:b w:val="0"/>
          <w:bCs w:val="0"/>
          <w:color w:val="auto"/>
          <w:kern w:val="0"/>
          <w:sz w:val="32"/>
          <w:szCs w:val="32"/>
          <w:highlight w:val="none"/>
          <w:lang w:val="en-US" w:eastAsia="zh-CN" w:bidi="ar-SA"/>
        </w:rPr>
        <w:t>，证实王建明为</w:t>
      </w:r>
      <w:r>
        <w:rPr>
          <w:rFonts w:hint="eastAsia" w:ascii="Times New Roman" w:hAnsi="Times New Roman" w:eastAsia="方正仿宋_GBK" w:cs="Times New Roman"/>
          <w:b w:val="0"/>
          <w:bCs w:val="0"/>
          <w:color w:val="auto"/>
          <w:kern w:val="0"/>
          <w:sz w:val="32"/>
          <w:szCs w:val="32"/>
          <w:highlight w:val="none"/>
          <w:lang w:val="en-US" w:eastAsia="zh-CN" w:bidi="ar-SA"/>
        </w:rPr>
        <w:t>你所在公司</w:t>
      </w:r>
      <w:r>
        <w:rPr>
          <w:rFonts w:hint="default" w:ascii="Times New Roman" w:hAnsi="Times New Roman" w:eastAsia="方正仿宋_GBK" w:cs="Times New Roman"/>
          <w:b w:val="0"/>
          <w:bCs w:val="0"/>
          <w:color w:val="auto"/>
          <w:kern w:val="0"/>
          <w:sz w:val="32"/>
          <w:szCs w:val="32"/>
          <w:highlight w:val="none"/>
          <w:lang w:val="en-US" w:eastAsia="zh-CN" w:bidi="ar-SA"/>
        </w:rPr>
        <w:t>员工，可以接受询问。（3）2026年3月6日，提取的云南兴良矿业有限公司营业执照，证实</w:t>
      </w:r>
      <w:r>
        <w:rPr>
          <w:rFonts w:hint="eastAsia" w:ascii="Times New Roman" w:hAnsi="Times New Roman" w:eastAsia="方正仿宋_GBK" w:cs="Times New Roman"/>
          <w:b w:val="0"/>
          <w:bCs w:val="0"/>
          <w:color w:val="auto"/>
          <w:kern w:val="0"/>
          <w:sz w:val="32"/>
          <w:szCs w:val="32"/>
          <w:highlight w:val="none"/>
          <w:lang w:val="en-US" w:eastAsia="zh-CN" w:bidi="ar-SA"/>
        </w:rPr>
        <w:t>你所在公司</w:t>
      </w:r>
      <w:r>
        <w:rPr>
          <w:rFonts w:hint="default" w:ascii="Times New Roman" w:hAnsi="Times New Roman" w:eastAsia="方正仿宋_GBK" w:cs="Times New Roman"/>
          <w:b w:val="0"/>
          <w:bCs w:val="0"/>
          <w:color w:val="auto"/>
          <w:kern w:val="0"/>
          <w:sz w:val="32"/>
          <w:szCs w:val="32"/>
          <w:highlight w:val="none"/>
          <w:lang w:val="en-US" w:eastAsia="zh-CN" w:bidi="ar-SA"/>
        </w:rPr>
        <w:t>和云南兴良矿业有限公司的注册地址一致，</w:t>
      </w:r>
      <w:r>
        <w:rPr>
          <w:rFonts w:hint="eastAsia" w:ascii="Times New Roman" w:hAnsi="Times New Roman" w:eastAsia="方正仿宋_GBK" w:cs="Times New Roman"/>
          <w:b w:val="0"/>
          <w:bCs w:val="0"/>
          <w:color w:val="auto"/>
          <w:kern w:val="0"/>
          <w:sz w:val="32"/>
          <w:szCs w:val="32"/>
          <w:highlight w:val="none"/>
          <w:lang w:val="en-US" w:eastAsia="zh-CN" w:bidi="ar-SA"/>
        </w:rPr>
        <w:t>负责人、法定代表人</w:t>
      </w:r>
      <w:r>
        <w:rPr>
          <w:rFonts w:hint="default" w:ascii="Times New Roman" w:hAnsi="Times New Roman" w:eastAsia="方正仿宋_GBK" w:cs="Times New Roman"/>
          <w:b w:val="0"/>
          <w:bCs w:val="0"/>
          <w:color w:val="auto"/>
          <w:kern w:val="0"/>
          <w:sz w:val="32"/>
          <w:szCs w:val="32"/>
          <w:highlight w:val="none"/>
          <w:lang w:val="en-US" w:eastAsia="zh-CN" w:bidi="ar-SA"/>
        </w:rPr>
        <w:t>均为吴兴良。（4）2026年2月26日，玉溪峨山供电局提供的云南兴良矿业有限公司用电情况</w:t>
      </w:r>
      <w:r>
        <w:rPr>
          <w:rFonts w:hint="eastAsia" w:ascii="Times New Roman" w:hAnsi="Times New Roman" w:eastAsia="方正仿宋_GBK" w:cs="Times New Roman"/>
          <w:b w:val="0"/>
          <w:bCs w:val="0"/>
          <w:color w:val="auto"/>
          <w:kern w:val="0"/>
          <w:sz w:val="32"/>
          <w:szCs w:val="32"/>
          <w:highlight w:val="none"/>
          <w:lang w:val="en-US" w:eastAsia="zh-CN" w:bidi="ar-SA"/>
        </w:rPr>
        <w:t>，用电情况与对你本人询问的情况一致，证明云南兴良矿业有限公司峨山分公司自2026年1月初建设完成后就开始投入生产或使用</w:t>
      </w:r>
      <w:r>
        <w:rPr>
          <w:rFonts w:hint="default" w:ascii="Times New Roman" w:hAnsi="Times New Roman" w:eastAsia="方正仿宋_GBK" w:cs="Times New Roman"/>
          <w:b w:val="0"/>
          <w:bCs w:val="0"/>
          <w:color w:val="auto"/>
          <w:kern w:val="0"/>
          <w:sz w:val="32"/>
          <w:szCs w:val="32"/>
          <w:highlight w:val="none"/>
          <w:lang w:val="en-US" w:eastAsia="zh-CN" w:bidi="ar-SA"/>
        </w:rPr>
        <w:t>。（5）2026年2月27日，国家税务总局峨山彝族自治县税务局回复关于云南兴良矿业有限公司峨山分公司缴税情况的函</w:t>
      </w:r>
      <w:r>
        <w:rPr>
          <w:rFonts w:hint="eastAsia" w:ascii="Times New Roman" w:hAnsi="Times New Roman" w:eastAsia="方正仿宋_GBK" w:cs="Times New Roman"/>
          <w:b w:val="0"/>
          <w:bCs w:val="0"/>
          <w:color w:val="auto"/>
          <w:kern w:val="0"/>
          <w:sz w:val="32"/>
          <w:szCs w:val="32"/>
          <w:highlight w:val="none"/>
          <w:lang w:val="en-US" w:eastAsia="zh-CN" w:bidi="ar-SA"/>
        </w:rPr>
        <w:t>，证实云南兴良矿业有限公司存在销售行为</w:t>
      </w:r>
      <w:r>
        <w:rPr>
          <w:rFonts w:hint="default" w:ascii="Times New Roman" w:hAnsi="Times New Roman" w:eastAsia="方正仿宋_GBK" w:cs="Times New Roman"/>
          <w:b w:val="0"/>
          <w:bCs w:val="0"/>
          <w:color w:val="auto"/>
          <w:kern w:val="0"/>
          <w:sz w:val="32"/>
          <w:szCs w:val="32"/>
          <w:highlight w:val="none"/>
          <w:lang w:val="en-US" w:eastAsia="zh-CN" w:bidi="ar-SA"/>
        </w:rPr>
        <w:t>。</w:t>
      </w:r>
    </w:p>
    <w:p w14:paraId="7DA8268C">
      <w:pPr>
        <w:keepNext/>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2.视听资料：</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202</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年1月26日拍摄的9张现场照片，证明</w:t>
      </w:r>
      <w:r>
        <w:rPr>
          <w:rFonts w:hint="eastAsia"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你所在公司</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违法行为的存在和具体情况。</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2026年2月11日、2026年3月6日</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共拍摄现场视频3份，证实</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你所在公司</w:t>
      </w:r>
      <w:r>
        <w:rPr>
          <w:rFonts w:hint="default" w:ascii="Times New Roman" w:hAnsi="Times New Roman" w:eastAsia="方正仿宋_GBK" w:cs="Times New Roman"/>
          <w:b w:val="0"/>
          <w:bCs/>
          <w:color w:val="000000" w:themeColor="text1"/>
          <w:sz w:val="32"/>
          <w:szCs w:val="32"/>
          <w:highlight w:val="none"/>
          <w14:textFill>
            <w14:solidFill>
              <w14:schemeClr w14:val="tx1"/>
            </w14:solidFill>
          </w14:textFill>
        </w:rPr>
        <w:t>违法行为的存在和具体情况</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2026年1月26日所拍摄</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照片1、照片2证明云南兴良矿业有限公司峨山分公司全景图；照片3为云南兴良矿业有限公司峨山分公司大门；照片4证明云南兴良矿业有限公司峨山分公司已建成的1条铁矿石破碎加工生产线及旁边未加工完的铁矿石原料；照片5证明云南兴良矿业有限公司峨山分公司已建成的1条铁矿石破碎加工生产线；照片6证明云南兴良矿业有限公司峨山分公司已建成的1条铁矿配矿生产线；照片7证明云南兴良矿业有限公司峨山分公司已建成的1条铁矿配矿生产线及出口处调试设备产生的30吨产品；照片8证明云南兴良矿业有限公司峨山分公司堆存待破碎的铁矿石原料大棚；照片9证明云南兴良矿业有限公司峨山分公司露天堆存的原料。（2）2026年2月11日拍摄的2个视频</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证实你所在公司</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已建成的1条铁矿配矿生产线正在生产。（3）2026年3月6日拍摄的</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1个</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视频</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证实你所在公司</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已建成的铁矿石破碎加工生产线正在生产。</w:t>
      </w:r>
    </w:p>
    <w:p w14:paraId="71052FD8">
      <w:pPr>
        <w:keepNext/>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3.现场检查（勘察）笔录：</w:t>
      </w:r>
      <w:r>
        <w:rPr>
          <w:rFonts w:hint="default" w:ascii="Times New Roman" w:hAnsi="Times New Roman" w:eastAsia="方正仿宋_GBK" w:cs="Times New Roman"/>
          <w:b w:val="0"/>
          <w:bCs w:val="0"/>
          <w:color w:val="auto"/>
          <w:kern w:val="0"/>
          <w:sz w:val="32"/>
          <w:szCs w:val="32"/>
          <w:highlight w:val="none"/>
          <w:lang w:val="en-US" w:eastAsia="zh-CN" w:bidi="ar-SA"/>
        </w:rPr>
        <w:t>（1）2026年1月26日，玉溪市生态环境局执法人员制作《现场检查（勘察）笔录》，经</w:t>
      </w:r>
      <w:r>
        <w:rPr>
          <w:rFonts w:hint="eastAsia" w:ascii="Times New Roman" w:hAnsi="Times New Roman" w:eastAsia="方正仿宋_GBK" w:cs="Times New Roman"/>
          <w:b w:val="0"/>
          <w:bCs w:val="0"/>
          <w:color w:val="auto"/>
          <w:kern w:val="0"/>
          <w:sz w:val="32"/>
          <w:szCs w:val="32"/>
          <w:highlight w:val="none"/>
          <w:lang w:val="en-US" w:eastAsia="zh-CN" w:bidi="ar-SA"/>
        </w:rPr>
        <w:t>你本人</w:t>
      </w:r>
      <w:r>
        <w:rPr>
          <w:rFonts w:hint="default" w:ascii="Times New Roman" w:hAnsi="Times New Roman" w:eastAsia="方正仿宋_GBK" w:cs="Times New Roman"/>
          <w:b w:val="0"/>
          <w:bCs w:val="0"/>
          <w:color w:val="auto"/>
          <w:kern w:val="0"/>
          <w:sz w:val="32"/>
          <w:szCs w:val="32"/>
          <w:highlight w:val="none"/>
          <w:lang w:val="en-US" w:eastAsia="zh-CN" w:bidi="ar-SA"/>
        </w:rPr>
        <w:t>签字确认，</w:t>
      </w:r>
      <w:r>
        <w:rPr>
          <w:rFonts w:hint="eastAsia" w:ascii="Times New Roman" w:hAnsi="Times New Roman" w:eastAsia="方正仿宋_GBK" w:cs="Times New Roman"/>
          <w:b w:val="0"/>
          <w:bCs w:val="0"/>
          <w:color w:val="auto"/>
          <w:kern w:val="0"/>
          <w:sz w:val="32"/>
          <w:szCs w:val="32"/>
          <w:highlight w:val="none"/>
          <w:lang w:val="en-US" w:eastAsia="zh-CN" w:bidi="ar-SA"/>
        </w:rPr>
        <w:t>证实你所在公司未批先建违法行为的存在和具体情况</w:t>
      </w:r>
      <w:r>
        <w:rPr>
          <w:rFonts w:hint="default" w:ascii="Times New Roman" w:hAnsi="Times New Roman" w:eastAsia="方正仿宋_GBK" w:cs="Times New Roman"/>
          <w:b w:val="0"/>
          <w:bCs w:val="0"/>
          <w:color w:val="auto"/>
          <w:kern w:val="0"/>
          <w:sz w:val="32"/>
          <w:szCs w:val="32"/>
          <w:highlight w:val="none"/>
          <w:lang w:val="en-US" w:eastAsia="zh-CN" w:bidi="ar-SA"/>
        </w:rPr>
        <w:t>。（2）2026年3月6日，玉溪市生态环境局执法人员制作《现场检查（勘察）笔录》，证实：</w:t>
      </w:r>
      <w:r>
        <w:rPr>
          <w:rFonts w:hint="eastAsia" w:ascii="Times New Roman" w:hAnsi="Times New Roman" w:eastAsia="方正仿宋_GBK" w:cs="Times New Roman"/>
          <w:b w:val="0"/>
          <w:bCs w:val="0"/>
          <w:color w:val="auto"/>
          <w:kern w:val="0"/>
          <w:sz w:val="32"/>
          <w:szCs w:val="32"/>
          <w:highlight w:val="none"/>
          <w:lang w:val="en-US" w:eastAsia="zh-CN" w:bidi="ar-SA"/>
        </w:rPr>
        <w:t>你所在公司</w:t>
      </w:r>
      <w:r>
        <w:rPr>
          <w:rFonts w:hint="default" w:ascii="Times New Roman" w:hAnsi="Times New Roman" w:eastAsia="方正仿宋_GBK" w:cs="Times New Roman"/>
          <w:b w:val="0"/>
          <w:bCs w:val="0"/>
          <w:color w:val="auto"/>
          <w:kern w:val="0"/>
          <w:sz w:val="32"/>
          <w:szCs w:val="32"/>
          <w:highlight w:val="none"/>
          <w:lang w:val="en-US" w:eastAsia="zh-CN" w:bidi="ar-SA"/>
        </w:rPr>
        <w:t>年加工20万吨铁矿石建设项目已建成的1条铁矿石破碎加工生产线正在运行，铁矿石破碎加工生产线正在出料，约有20吨产品；现场有2辆铁集货车正在卸水洗粉矿，总共约60吨。（3）2026年3月18日，玉溪市生态环境局执法人员对整改报告进行核查并制作《现场检查（勘察）笔录》。现场检查时，</w:t>
      </w:r>
      <w:r>
        <w:rPr>
          <w:rFonts w:hint="eastAsia" w:ascii="Times New Roman" w:hAnsi="Times New Roman" w:eastAsia="方正仿宋_GBK" w:cs="Times New Roman"/>
          <w:b w:val="0"/>
          <w:bCs w:val="0"/>
          <w:color w:val="auto"/>
          <w:kern w:val="0"/>
          <w:sz w:val="32"/>
          <w:szCs w:val="32"/>
          <w:highlight w:val="none"/>
          <w:lang w:val="en-US" w:eastAsia="zh-CN" w:bidi="ar-SA"/>
        </w:rPr>
        <w:t>你所在公司</w:t>
      </w:r>
      <w:r>
        <w:rPr>
          <w:rFonts w:hint="default" w:ascii="Times New Roman" w:hAnsi="Times New Roman" w:eastAsia="方正仿宋_GBK" w:cs="Times New Roman"/>
          <w:b w:val="0"/>
          <w:bCs w:val="0"/>
          <w:color w:val="auto"/>
          <w:kern w:val="0"/>
          <w:sz w:val="32"/>
          <w:szCs w:val="32"/>
          <w:highlight w:val="none"/>
          <w:lang w:val="en-US" w:eastAsia="zh-CN" w:bidi="ar-SA"/>
        </w:rPr>
        <w:t>铁矿石破碎加工生产线、铁矿配矿生产线未运行。</w:t>
      </w:r>
    </w:p>
    <w:p w14:paraId="687D38D7">
      <w:pPr>
        <w:keepNext/>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bidi="ar-SA"/>
        </w:rPr>
      </w:pP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当事人的陈述</w:t>
      </w:r>
      <w:r>
        <w:rPr>
          <w:rFonts w:hint="default" w:ascii="Times New Roman" w:hAnsi="Times New Roman" w:eastAsia="方正仿宋_GBK" w:cs="Times New Roman"/>
          <w:b/>
          <w:color w:val="000000" w:themeColor="text1"/>
          <w:sz w:val="32"/>
          <w:szCs w:val="32"/>
          <w:highlight w:val="none"/>
          <w:lang w:eastAsia="zh-CN"/>
          <w14:textFill>
            <w14:solidFill>
              <w14:schemeClr w14:val="tx1"/>
            </w14:solidFill>
          </w14:textFill>
        </w:rPr>
        <w:t>、证人证言</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（1）2026年1月26日、2026年2月4日，玉溪市生态环境局执法人员分别</w:t>
      </w:r>
      <w:r>
        <w:rPr>
          <w:rFonts w:hint="default" w:ascii="Times New Roman" w:hAnsi="Times New Roman" w:eastAsia="方正仿宋_GBK" w:cs="Times New Roman"/>
          <w:b w:val="0"/>
          <w:bCs w:val="0"/>
          <w:color w:val="auto"/>
          <w:kern w:val="0"/>
          <w:sz w:val="32"/>
          <w:szCs w:val="32"/>
          <w:highlight w:val="none"/>
          <w:lang w:val="en-US" w:eastAsia="zh-CN" w:bidi="ar-SA"/>
        </w:rPr>
        <w:t>对</w:t>
      </w:r>
      <w:r>
        <w:rPr>
          <w:rFonts w:hint="eastAsia" w:ascii="Times New Roman" w:hAnsi="Times New Roman" w:eastAsia="方正仿宋_GBK" w:cs="Times New Roman"/>
          <w:b w:val="0"/>
          <w:bCs w:val="0"/>
          <w:color w:val="auto"/>
          <w:kern w:val="0"/>
          <w:sz w:val="32"/>
          <w:szCs w:val="32"/>
          <w:highlight w:val="none"/>
          <w:lang w:val="en-US" w:eastAsia="zh-CN" w:bidi="ar-SA"/>
        </w:rPr>
        <w:t>你本人</w:t>
      </w:r>
      <w:r>
        <w:rPr>
          <w:rFonts w:hint="default" w:ascii="Times New Roman" w:hAnsi="Times New Roman" w:eastAsia="方正仿宋_GBK" w:cs="Times New Roman"/>
          <w:b w:val="0"/>
          <w:bCs w:val="0"/>
          <w:color w:val="auto"/>
          <w:kern w:val="0"/>
          <w:sz w:val="32"/>
          <w:szCs w:val="32"/>
          <w:highlight w:val="none"/>
          <w:lang w:val="en-US" w:eastAsia="zh-CN" w:bidi="ar-SA"/>
        </w:rPr>
        <w:t>、员工王建明进行询问并制作《询问笔录》，证实：1.</w:t>
      </w:r>
      <w:r>
        <w:rPr>
          <w:rFonts w:hint="eastAsia" w:ascii="Times New Roman" w:hAnsi="Times New Roman" w:eastAsia="方正仿宋_GBK" w:cs="Times New Roman"/>
          <w:b w:val="0"/>
          <w:bCs w:val="0"/>
          <w:color w:val="auto"/>
          <w:kern w:val="0"/>
          <w:sz w:val="32"/>
          <w:szCs w:val="32"/>
          <w:highlight w:val="none"/>
          <w:lang w:val="en-US" w:eastAsia="zh-CN" w:bidi="ar-SA"/>
        </w:rPr>
        <w:t>你所在公司</w:t>
      </w:r>
      <w:r>
        <w:rPr>
          <w:rFonts w:hint="eastAsia" w:eastAsia="方正仿宋_GBK" w:cs="Times New Roman"/>
          <w:color w:val="000000" w:themeColor="text1"/>
          <w:sz w:val="32"/>
          <w:szCs w:val="32"/>
          <w:highlight w:val="none"/>
          <w:lang w:val="en-US" w:eastAsia="zh-CN"/>
          <w14:textFill>
            <w14:solidFill>
              <w14:schemeClr w14:val="tx1"/>
            </w14:solidFill>
          </w14:textFill>
        </w:rPr>
        <w:t>未批先建违法行为的存在和具体情况</w:t>
      </w:r>
      <w:r>
        <w:rPr>
          <w:rFonts w:hint="default" w:ascii="Times New Roman" w:hAnsi="Times New Roman" w:eastAsia="方正仿宋_GBK" w:cs="Times New Roman"/>
          <w:b w:val="0"/>
          <w:bCs w:val="0"/>
          <w:color w:val="auto"/>
          <w:kern w:val="0"/>
          <w:sz w:val="32"/>
          <w:szCs w:val="32"/>
          <w:highlight w:val="none"/>
          <w:lang w:val="en-US" w:eastAsia="zh-CN" w:bidi="ar-SA"/>
        </w:rPr>
        <w:t>。2.</w:t>
      </w:r>
      <w:r>
        <w:rPr>
          <w:rFonts w:hint="eastAsia" w:ascii="Times New Roman" w:hAnsi="Times New Roman" w:eastAsia="方正仿宋_GBK" w:cs="Times New Roman"/>
          <w:b w:val="0"/>
          <w:bCs w:val="0"/>
          <w:color w:val="auto"/>
          <w:kern w:val="0"/>
          <w:sz w:val="32"/>
          <w:szCs w:val="32"/>
          <w:highlight w:val="none"/>
          <w:lang w:val="en-US" w:eastAsia="zh-CN" w:bidi="ar-SA"/>
        </w:rPr>
        <w:t>你本人</w:t>
      </w:r>
      <w:r>
        <w:rPr>
          <w:rFonts w:hint="default" w:ascii="Times New Roman" w:hAnsi="Times New Roman" w:eastAsia="方正仿宋_GBK" w:cs="Times New Roman"/>
          <w:b w:val="0"/>
          <w:bCs w:val="0"/>
          <w:color w:val="auto"/>
          <w:kern w:val="0"/>
          <w:sz w:val="32"/>
          <w:szCs w:val="32"/>
          <w:highlight w:val="none"/>
          <w:lang w:val="en-US" w:eastAsia="zh-CN" w:bidi="ar-SA"/>
        </w:rPr>
        <w:t>为</w:t>
      </w:r>
      <w:r>
        <w:rPr>
          <w:rFonts w:hint="eastAsia" w:ascii="Times New Roman" w:hAnsi="Times New Roman" w:eastAsia="方正仿宋_GBK" w:cs="Times New Roman"/>
          <w:b w:val="0"/>
          <w:bCs w:val="0"/>
          <w:color w:val="auto"/>
          <w:kern w:val="0"/>
          <w:sz w:val="32"/>
          <w:szCs w:val="32"/>
          <w:highlight w:val="none"/>
          <w:lang w:val="en-US" w:eastAsia="zh-CN" w:bidi="ar-SA"/>
        </w:rPr>
        <w:t>公司</w:t>
      </w:r>
      <w:r>
        <w:rPr>
          <w:rFonts w:hint="default" w:ascii="Times New Roman" w:hAnsi="Times New Roman" w:eastAsia="方正仿宋_GBK" w:cs="Times New Roman"/>
          <w:b w:val="0"/>
          <w:bCs w:val="0"/>
          <w:color w:val="auto"/>
          <w:kern w:val="0"/>
          <w:sz w:val="32"/>
          <w:szCs w:val="32"/>
          <w:highlight w:val="none"/>
          <w:lang w:val="en-US" w:eastAsia="zh-CN" w:bidi="ar-SA"/>
        </w:rPr>
        <w:t>年加工 20万吨铁矿石建设项目总负责人，负责环境影响评价批复和竣工环境保护自主验收工作。（2）2026年3月6日，玉溪市生态环境局执法人员对</w:t>
      </w:r>
      <w:r>
        <w:rPr>
          <w:rFonts w:hint="eastAsia" w:ascii="Times New Roman" w:hAnsi="Times New Roman" w:eastAsia="方正仿宋_GBK" w:cs="Times New Roman"/>
          <w:b w:val="0"/>
          <w:bCs w:val="0"/>
          <w:color w:val="auto"/>
          <w:kern w:val="0"/>
          <w:sz w:val="32"/>
          <w:szCs w:val="32"/>
          <w:highlight w:val="none"/>
          <w:lang w:val="en-US" w:eastAsia="zh-CN" w:bidi="ar-SA"/>
        </w:rPr>
        <w:t>你本人</w:t>
      </w:r>
      <w:r>
        <w:rPr>
          <w:rFonts w:hint="default" w:ascii="Times New Roman" w:hAnsi="Times New Roman" w:eastAsia="方正仿宋_GBK" w:cs="Times New Roman"/>
          <w:b w:val="0"/>
          <w:bCs w:val="0"/>
          <w:color w:val="auto"/>
          <w:kern w:val="0"/>
          <w:sz w:val="32"/>
          <w:szCs w:val="32"/>
          <w:highlight w:val="none"/>
          <w:lang w:val="en-US" w:eastAsia="zh-CN" w:bidi="ar-SA"/>
        </w:rPr>
        <w:t>补充调查询问并制作《询问笔录》，证实：1.</w:t>
      </w:r>
      <w:r>
        <w:rPr>
          <w:rFonts w:hint="eastAsia" w:ascii="Times New Roman" w:hAnsi="Times New Roman" w:eastAsia="方正仿宋_GBK" w:cs="Times New Roman"/>
          <w:b w:val="0"/>
          <w:bCs w:val="0"/>
          <w:color w:val="auto"/>
          <w:kern w:val="0"/>
          <w:sz w:val="32"/>
          <w:szCs w:val="32"/>
          <w:highlight w:val="none"/>
          <w:lang w:val="en-US" w:eastAsia="zh-CN" w:bidi="ar-SA"/>
        </w:rPr>
        <w:t>云南兴良矿业有限公司峨山分公司</w:t>
      </w:r>
      <w:r>
        <w:rPr>
          <w:rFonts w:hint="default" w:ascii="Times New Roman" w:hAnsi="Times New Roman" w:eastAsia="方正仿宋_GBK" w:cs="Times New Roman"/>
          <w:b w:val="0"/>
          <w:bCs w:val="0"/>
          <w:color w:val="auto"/>
          <w:kern w:val="0"/>
          <w:sz w:val="32"/>
          <w:szCs w:val="32"/>
          <w:highlight w:val="none"/>
          <w:lang w:val="en-US" w:eastAsia="zh-CN" w:bidi="ar-SA"/>
        </w:rPr>
        <w:t>与云南兴良矿业有限公司的关系，云南兴良矿业有限公司峨山分公司用于前期办手续，云南兴良矿业有限公司用于后期对外经营。2.</w:t>
      </w:r>
      <w:r>
        <w:rPr>
          <w:rFonts w:hint="eastAsia" w:ascii="Times New Roman" w:hAnsi="Times New Roman" w:eastAsia="方正仿宋_GBK" w:cs="Times New Roman"/>
          <w:b w:val="0"/>
          <w:bCs w:val="0"/>
          <w:color w:val="auto"/>
          <w:kern w:val="0"/>
          <w:sz w:val="32"/>
          <w:szCs w:val="32"/>
          <w:highlight w:val="none"/>
          <w:lang w:val="en-US" w:eastAsia="zh-CN" w:bidi="ar-SA"/>
        </w:rPr>
        <w:t>你所在公司</w:t>
      </w:r>
      <w:r>
        <w:rPr>
          <w:rFonts w:hint="default" w:ascii="Times New Roman" w:hAnsi="Times New Roman" w:eastAsia="方正仿宋_GBK" w:cs="Times New Roman"/>
          <w:b w:val="0"/>
          <w:bCs w:val="0"/>
          <w:color w:val="auto"/>
          <w:kern w:val="0"/>
          <w:sz w:val="32"/>
          <w:szCs w:val="32"/>
          <w:highlight w:val="none"/>
          <w:lang w:val="en-US" w:eastAsia="zh-CN" w:bidi="ar-SA"/>
        </w:rPr>
        <w:t>年加工20万吨铁矿石建设项目未开展竣工环境保护自主验收工作即投入生产或使用。</w:t>
      </w:r>
    </w:p>
    <w:p w14:paraId="3E929B40">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rPr>
        <w:t>上述行为违反了《建设项目环境保护管理条例》第十五条：“建设项目需要配套建设的环境保护设施，必须与主体工程同时设计、同时施工、同时投产使用。”和第十九条第一款</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编制环境影响报告书、环境影响报告表的建设项目，其配套建设的环境保护设施经验收合格，方可投入生产或者使用；未经验收或者验收不合格的，不得投入生产或者使用</w:t>
      </w:r>
      <w:r>
        <w:rPr>
          <w:rFonts w:hint="default" w:ascii="Times New Roman" w:hAnsi="Times New Roman" w:eastAsia="方正仿宋_GBK" w:cs="Times New Roman"/>
          <w:sz w:val="32"/>
          <w:szCs w:val="32"/>
          <w:u w:val="none"/>
          <w:lang w:eastAsia="zh-CN"/>
        </w:rPr>
        <w:t>。”的规定。</w:t>
      </w:r>
    </w:p>
    <w:p w14:paraId="2401E871">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我局于202</w:t>
      </w:r>
      <w:r>
        <w:rPr>
          <w:rFonts w:hint="eastAsia" w:ascii="Times New Roman" w:hAnsi="Times New Roman" w:eastAsia="方正仿宋_GBK" w:cs="Times New Roman"/>
          <w:sz w:val="32"/>
          <w:szCs w:val="32"/>
          <w:u w:val="none"/>
          <w:lang w:val="en-US" w:eastAsia="zh-CN"/>
        </w:rPr>
        <w:t>6</w:t>
      </w:r>
      <w:r>
        <w:rPr>
          <w:rFonts w:hint="default" w:ascii="Times New Roman" w:hAnsi="Times New Roman" w:eastAsia="方正仿宋_GBK" w:cs="Times New Roman"/>
          <w:sz w:val="32"/>
          <w:szCs w:val="32"/>
          <w:u w:val="none"/>
          <w:lang w:eastAsia="zh-CN"/>
        </w:rPr>
        <w:t>年</w:t>
      </w:r>
      <w:r>
        <w:rPr>
          <w:rFonts w:hint="eastAsia" w:ascii="Times New Roman" w:hAnsi="Times New Roman" w:eastAsia="方正仿宋_GBK" w:cs="Times New Roman"/>
          <w:sz w:val="32"/>
          <w:szCs w:val="32"/>
          <w:u w:val="none"/>
          <w:lang w:val="en-US" w:eastAsia="zh-CN"/>
        </w:rPr>
        <w:t>4</w:t>
      </w:r>
      <w:r>
        <w:rPr>
          <w:rFonts w:hint="default" w:ascii="Times New Roman" w:hAnsi="Times New Roman" w:eastAsia="方正仿宋_GBK" w:cs="Times New Roman"/>
          <w:sz w:val="32"/>
          <w:szCs w:val="32"/>
          <w:u w:val="none"/>
          <w:lang w:eastAsia="zh-CN"/>
        </w:rPr>
        <w:t>月</w:t>
      </w:r>
      <w:r>
        <w:rPr>
          <w:rFonts w:hint="eastAsia" w:ascii="Times New Roman" w:hAnsi="Times New Roman" w:eastAsia="方正仿宋_GBK" w:cs="Times New Roman"/>
          <w:sz w:val="32"/>
          <w:szCs w:val="32"/>
          <w:u w:val="none"/>
          <w:lang w:val="en-US" w:eastAsia="zh-CN"/>
        </w:rPr>
        <w:t>10</w:t>
      </w:r>
      <w:r>
        <w:rPr>
          <w:rFonts w:hint="default" w:ascii="Times New Roman" w:hAnsi="Times New Roman" w:eastAsia="方正仿宋_GBK" w:cs="Times New Roman"/>
          <w:sz w:val="32"/>
          <w:szCs w:val="32"/>
          <w:u w:val="none"/>
          <w:lang w:eastAsia="zh-CN"/>
        </w:rPr>
        <w:t>日以《玉溪市生态环境局行政处罚事先（听证）告知书》（玉环罚告〔202</w:t>
      </w:r>
      <w:r>
        <w:rPr>
          <w:rFonts w:hint="eastAsia" w:ascii="Times New Roman" w:hAnsi="Times New Roman" w:eastAsia="方正仿宋_GBK" w:cs="Times New Roman"/>
          <w:sz w:val="32"/>
          <w:szCs w:val="32"/>
          <w:u w:val="none"/>
          <w:lang w:val="en-US" w:eastAsia="zh-CN"/>
        </w:rPr>
        <w:t>6</w:t>
      </w:r>
      <w:r>
        <w:rPr>
          <w:rFonts w:hint="default" w:ascii="Times New Roman" w:hAnsi="Times New Roman" w:eastAsia="方正仿宋_GBK" w:cs="Times New Roman"/>
          <w:sz w:val="32"/>
          <w:szCs w:val="32"/>
          <w:u w:val="none"/>
          <w:lang w:eastAsia="zh-CN"/>
        </w:rPr>
        <w:t>〕7-</w:t>
      </w:r>
      <w:r>
        <w:rPr>
          <w:rFonts w:hint="eastAsia" w:ascii="Times New Roman" w:hAnsi="Times New Roman" w:eastAsia="方正仿宋_GBK" w:cs="Times New Roman"/>
          <w:sz w:val="32"/>
          <w:szCs w:val="32"/>
          <w:u w:val="none"/>
          <w:lang w:val="en-US" w:eastAsia="zh-CN"/>
        </w:rPr>
        <w:t>06</w:t>
      </w:r>
      <w:r>
        <w:rPr>
          <w:rFonts w:hint="default" w:ascii="Times New Roman" w:hAnsi="Times New Roman" w:eastAsia="方正仿宋_GBK" w:cs="Times New Roman"/>
          <w:sz w:val="32"/>
          <w:szCs w:val="32"/>
          <w:u w:val="none"/>
          <w:lang w:eastAsia="zh-CN"/>
        </w:rPr>
        <w:t>号）告知你陈述申辩和听证申请权。在规定期限内，你未提出陈述申辩意见和申请听证。</w:t>
      </w:r>
    </w:p>
    <w:p w14:paraId="39AC8C2A">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eastAsia="zh-CN"/>
        </w:rPr>
        <w:t>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Times New Roman" w:hAnsi="Times New Roman" w:eastAsia="方正仿宋_GBK" w:cs="Times New Roman"/>
          <w:sz w:val="32"/>
          <w:szCs w:val="32"/>
          <w:u w:val="none"/>
          <w:lang w:eastAsia="zh-CN"/>
        </w:rPr>
        <w:t>，参照</w:t>
      </w:r>
      <w:r>
        <w:rPr>
          <w:rFonts w:hint="eastAsia" w:ascii="Times New Roman" w:hAnsi="Times New Roman" w:eastAsia="方正仿宋_GBK" w:cs="Times New Roman"/>
          <w:sz w:val="32"/>
          <w:szCs w:val="32"/>
          <w:u w:val="none"/>
          <w:lang w:val="en-US" w:eastAsia="zh-CN"/>
        </w:rPr>
        <w:t>《云南省生态环境行政处罚裁量权规则和基准规定（2023年版）》和《玉溪市生态环境局关于印发玉溪市生态环境行政执法包容审慎监管减免责裁量清单（2024年修订版）》中对“未验先投的行为”进行裁量计算：</w:t>
      </w:r>
    </w:p>
    <w:p w14:paraId="469EC4C0">
      <w:pPr>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违法事实：需要配套建设的环境保护设施已开工建设，但尚未建成，主体工程投入生产或者使用，裁量等级：3。</w:t>
      </w:r>
      <w:r>
        <w:rPr>
          <w:rFonts w:hint="eastAsia" w:ascii="Times New Roman" w:hAnsi="Times New Roman" w:eastAsia="方正仿宋_GBK" w:cs="Times New Roman"/>
          <w:b w:val="0"/>
          <w:bCs w:val="0"/>
          <w:color w:val="000000"/>
          <w:kern w:val="0"/>
          <w:sz w:val="32"/>
          <w:szCs w:val="32"/>
          <w:lang w:val="en-US" w:eastAsia="zh-CN" w:bidi="ar-SA"/>
        </w:rPr>
        <w:t>你所在公司</w:t>
      </w:r>
      <w:r>
        <w:rPr>
          <w:rFonts w:hint="default" w:ascii="Times New Roman" w:hAnsi="Times New Roman" w:eastAsia="方正仿宋_GBK" w:cs="Times New Roman"/>
          <w:b w:val="0"/>
          <w:bCs w:val="0"/>
          <w:color w:val="000000"/>
          <w:kern w:val="0"/>
          <w:sz w:val="32"/>
          <w:szCs w:val="32"/>
          <w:lang w:val="en-US" w:eastAsia="zh-CN" w:bidi="ar-SA"/>
        </w:rPr>
        <w:t>年加工20万吨铁矿石建设项目已建成1条铁矿石破碎加工生产线、1条铁矿配矿生产线，未配套建设布袋除尘器等污染治理设施，破碎和配矿生产线简单布设喷淋管对物料进口进行喷淋。</w:t>
      </w:r>
    </w:p>
    <w:p w14:paraId="048839AF">
      <w:pPr>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排放污染物类型：工业扬尘废气，裁量等级：2。</w:t>
      </w:r>
      <w:r>
        <w:rPr>
          <w:rFonts w:hint="eastAsia" w:ascii="Times New Roman" w:hAnsi="Times New Roman" w:eastAsia="方正仿宋_GBK" w:cs="Times New Roman"/>
          <w:b w:val="0"/>
          <w:bCs w:val="0"/>
          <w:color w:val="000000"/>
          <w:kern w:val="0"/>
          <w:sz w:val="32"/>
          <w:szCs w:val="32"/>
          <w:lang w:val="en-US" w:eastAsia="zh-CN" w:bidi="ar-SA"/>
        </w:rPr>
        <w:t>你所在公司</w:t>
      </w:r>
      <w:r>
        <w:rPr>
          <w:rFonts w:hint="default" w:ascii="Times New Roman" w:hAnsi="Times New Roman" w:eastAsia="方正仿宋_GBK" w:cs="Times New Roman"/>
          <w:b w:val="0"/>
          <w:bCs w:val="0"/>
          <w:color w:val="000000"/>
          <w:kern w:val="0"/>
          <w:sz w:val="32"/>
          <w:szCs w:val="32"/>
          <w:lang w:val="en-US" w:eastAsia="zh-CN" w:bidi="ar-SA"/>
        </w:rPr>
        <w:t>年加工20万吨铁矿石建设项目未配套建设布袋除尘器等污染治理设施，生产过程为物理过程，产生污染物为扬尘。</w:t>
      </w:r>
    </w:p>
    <w:p w14:paraId="0EBE0DA2">
      <w:pPr>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环评文件类别：报告表，裁量等级：3。依据《建设项目环境影响评价分类管理名录（2021年版）》“六、黑色金属矿采选业08”中“单独的矿石破碎集运”的规定，</w:t>
      </w:r>
      <w:r>
        <w:rPr>
          <w:rFonts w:hint="eastAsia" w:ascii="Times New Roman" w:hAnsi="Times New Roman" w:eastAsia="方正仿宋_GBK" w:cs="Times New Roman"/>
          <w:b w:val="0"/>
          <w:bCs w:val="0"/>
          <w:color w:val="000000"/>
          <w:kern w:val="0"/>
          <w:sz w:val="32"/>
          <w:szCs w:val="32"/>
          <w:lang w:val="en-US" w:eastAsia="zh-CN" w:bidi="ar-SA"/>
        </w:rPr>
        <w:t>你所在公司</w:t>
      </w:r>
      <w:r>
        <w:rPr>
          <w:rFonts w:hint="default" w:ascii="Times New Roman" w:hAnsi="Times New Roman" w:eastAsia="方正仿宋_GBK" w:cs="Times New Roman"/>
          <w:b w:val="0"/>
          <w:bCs w:val="0"/>
          <w:color w:val="000000"/>
          <w:kern w:val="0"/>
          <w:sz w:val="32"/>
          <w:szCs w:val="32"/>
          <w:lang w:val="en-US" w:eastAsia="zh-CN" w:bidi="ar-SA"/>
        </w:rPr>
        <w:t>年加工20万吨铁矿石建设项目应当编制建设项目环境影响报告表。</w:t>
      </w:r>
    </w:p>
    <w:p w14:paraId="46FCE55E">
      <w:pPr>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项目地点：位于生态保护红线范围及饮用水源保护区范围以外，裁量等级：1。经查询“云南省生态环境分区管控公共服务查询平台”，</w:t>
      </w:r>
      <w:r>
        <w:rPr>
          <w:rFonts w:hint="eastAsia" w:ascii="Times New Roman" w:hAnsi="Times New Roman" w:eastAsia="方正仿宋_GBK" w:cs="Times New Roman"/>
          <w:b w:val="0"/>
          <w:bCs w:val="0"/>
          <w:color w:val="000000"/>
          <w:kern w:val="0"/>
          <w:sz w:val="32"/>
          <w:szCs w:val="32"/>
          <w:lang w:val="en-US" w:eastAsia="zh-CN" w:bidi="ar-SA"/>
        </w:rPr>
        <w:t>你所在公司</w:t>
      </w:r>
      <w:r>
        <w:rPr>
          <w:rFonts w:hint="default" w:ascii="Times New Roman" w:hAnsi="Times New Roman" w:eastAsia="方正仿宋_GBK" w:cs="Times New Roman"/>
          <w:b w:val="0"/>
          <w:bCs w:val="0"/>
          <w:color w:val="000000"/>
          <w:kern w:val="0"/>
          <w:sz w:val="32"/>
          <w:szCs w:val="32"/>
          <w:lang w:val="en-US" w:eastAsia="zh-CN" w:bidi="ar-SA"/>
        </w:rPr>
        <w:t>位于生态保护红线范围及饮用水源保护区范围以外，处于峨山县一般管控单元。</w:t>
      </w:r>
    </w:p>
    <w:p w14:paraId="35A8C6AF">
      <w:pPr>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违法行为持续时间：3个月以下，裁量等级：1。</w:t>
      </w:r>
      <w:r>
        <w:rPr>
          <w:rFonts w:hint="eastAsia" w:ascii="Times New Roman" w:hAnsi="Times New Roman" w:eastAsia="方正仿宋_GBK" w:cs="Times New Roman"/>
          <w:b w:val="0"/>
          <w:bCs w:val="0"/>
          <w:color w:val="000000"/>
          <w:kern w:val="0"/>
          <w:sz w:val="32"/>
          <w:szCs w:val="32"/>
          <w:lang w:val="en-US" w:eastAsia="zh-CN" w:bidi="ar-SA"/>
        </w:rPr>
        <w:t>你所在公司年加工20万吨铁矿石建设项目自2026年1月初基本建成就陆续投入生产或使用。2026年3月13日，你所在公司提交整改报告，已停止所有生产经营活动。2026年3月18日，玉溪市生态环境局执法人员对整改报告进行核查。现场检查时，你公司铁矿石破碎加工生产线、铁矿配矿生产线未运行。持续时间为3个月以下。</w:t>
      </w:r>
    </w:p>
    <w:p w14:paraId="5E293492">
      <w:pPr>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超过限期改正时间：10天以上20天以下，裁量等级：3。经调查，</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所在公司年加工20万吨铁矿石建设项目自2026年1月初基本建成</w:t>
      </w:r>
      <w:r>
        <w:rPr>
          <w:rFonts w:hint="eastAsia" w:ascii="Times New Roman" w:hAnsi="Times New Roman" w:eastAsia="方正仿宋_GBK" w:cs="Times New Roman"/>
          <w:b w:val="0"/>
          <w:bCs w:val="0"/>
          <w:color w:val="000000"/>
          <w:kern w:val="0"/>
          <w:sz w:val="32"/>
          <w:szCs w:val="32"/>
          <w:lang w:val="en-US" w:eastAsia="zh-CN" w:bidi="ar-SA"/>
        </w:rPr>
        <w:t>后陆续投入生产或使用</w:t>
      </w:r>
      <w:r>
        <w:rPr>
          <w:rFonts w:hint="default" w:ascii="Times New Roman" w:hAnsi="Times New Roman" w:eastAsia="方正仿宋_GBK" w:cs="Times New Roman"/>
          <w:b w:val="0"/>
          <w:bCs w:val="0"/>
          <w:color w:val="000000"/>
          <w:kern w:val="0"/>
          <w:sz w:val="32"/>
          <w:szCs w:val="32"/>
          <w:lang w:val="en-US" w:eastAsia="zh-CN" w:bidi="ar-SA"/>
        </w:rPr>
        <w:t>。2026年2月27日</w:t>
      </w:r>
      <w:r>
        <w:rPr>
          <w:rFonts w:hint="eastAsia" w:ascii="Times New Roman" w:hAnsi="Times New Roman" w:eastAsia="方正仿宋_GBK" w:cs="Times New Roman"/>
          <w:b w:val="0"/>
          <w:bCs w:val="0"/>
          <w:color w:val="000000"/>
          <w:kern w:val="0"/>
          <w:sz w:val="32"/>
          <w:szCs w:val="32"/>
          <w:lang w:val="en-US" w:eastAsia="zh-CN" w:bidi="ar-SA"/>
        </w:rPr>
        <w:t>，玉溪市生态环境局执法人员</w:t>
      </w:r>
      <w:r>
        <w:rPr>
          <w:rFonts w:hint="default" w:ascii="Times New Roman" w:hAnsi="Times New Roman" w:eastAsia="方正仿宋_GBK" w:cs="Times New Roman"/>
          <w:b w:val="0"/>
          <w:bCs w:val="0"/>
          <w:color w:val="000000"/>
          <w:kern w:val="0"/>
          <w:sz w:val="32"/>
          <w:szCs w:val="32"/>
          <w:lang w:val="en-US" w:eastAsia="zh-CN" w:bidi="ar-SA"/>
        </w:rPr>
        <w:t>向</w:t>
      </w:r>
      <w:r>
        <w:rPr>
          <w:rFonts w:hint="eastAsia" w:ascii="Times New Roman" w:hAnsi="Times New Roman" w:eastAsia="方正仿宋_GBK" w:cs="Times New Roman"/>
          <w:b w:val="0"/>
          <w:bCs w:val="0"/>
          <w:color w:val="000000"/>
          <w:kern w:val="0"/>
          <w:sz w:val="32"/>
          <w:szCs w:val="32"/>
          <w:lang w:val="en-US" w:eastAsia="zh-CN" w:bidi="ar-SA"/>
        </w:rPr>
        <w:t>你所在</w:t>
      </w:r>
      <w:r>
        <w:rPr>
          <w:rFonts w:hint="default" w:ascii="Times New Roman" w:hAnsi="Times New Roman" w:eastAsia="方正仿宋_GBK" w:cs="Times New Roman"/>
          <w:b w:val="0"/>
          <w:bCs w:val="0"/>
          <w:color w:val="000000"/>
          <w:kern w:val="0"/>
          <w:sz w:val="32"/>
          <w:szCs w:val="32"/>
          <w:lang w:val="en-US" w:eastAsia="zh-CN" w:bidi="ar-SA"/>
        </w:rPr>
        <w:t>公司送达《玉溪市生态环境局责令改正违法行为决定书》，要求</w:t>
      </w:r>
      <w:r>
        <w:rPr>
          <w:rFonts w:hint="eastAsia" w:ascii="Times New Roman" w:hAnsi="Times New Roman" w:eastAsia="方正仿宋_GBK" w:cs="Times New Roman"/>
          <w:b w:val="0"/>
          <w:bCs w:val="0"/>
          <w:color w:val="000000"/>
          <w:kern w:val="0"/>
          <w:sz w:val="32"/>
          <w:szCs w:val="32"/>
          <w:lang w:val="en-US" w:eastAsia="zh-CN" w:bidi="ar-SA"/>
        </w:rPr>
        <w:t>你所在</w:t>
      </w:r>
      <w:r>
        <w:rPr>
          <w:rFonts w:hint="default" w:ascii="Times New Roman" w:hAnsi="Times New Roman" w:eastAsia="方正仿宋_GBK" w:cs="Times New Roman"/>
          <w:b w:val="0"/>
          <w:bCs w:val="0"/>
          <w:color w:val="000000"/>
          <w:kern w:val="0"/>
          <w:sz w:val="32"/>
          <w:szCs w:val="32"/>
          <w:lang w:val="en-US" w:eastAsia="zh-CN" w:bidi="ar-SA"/>
        </w:rPr>
        <w:t>公司立即停止生产和经营，2026年3月6日现场检查时</w:t>
      </w:r>
      <w:r>
        <w:rPr>
          <w:rFonts w:hint="eastAsia" w:ascii="Times New Roman" w:hAnsi="Times New Roman" w:eastAsia="方正仿宋_GBK" w:cs="Times New Roman"/>
          <w:b w:val="0"/>
          <w:bCs w:val="0"/>
          <w:color w:val="000000"/>
          <w:kern w:val="0"/>
          <w:sz w:val="32"/>
          <w:szCs w:val="32"/>
          <w:lang w:val="en-US" w:eastAsia="zh-CN" w:bidi="ar-SA"/>
        </w:rPr>
        <w:t>你所在</w:t>
      </w:r>
      <w:r>
        <w:rPr>
          <w:rFonts w:hint="default" w:ascii="Times New Roman" w:hAnsi="Times New Roman" w:eastAsia="方正仿宋_GBK" w:cs="Times New Roman"/>
          <w:b w:val="0"/>
          <w:bCs w:val="0"/>
          <w:color w:val="000000"/>
          <w:kern w:val="0"/>
          <w:sz w:val="32"/>
          <w:szCs w:val="32"/>
          <w:lang w:val="en-US" w:eastAsia="zh-CN" w:bidi="ar-SA"/>
        </w:rPr>
        <w:t>公司破碎生产线仍在生产，2026年3月13日，</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所在公司提交整改报告，</w:t>
      </w:r>
      <w:r>
        <w:rPr>
          <w:rFonts w:hint="eastAsia" w:ascii="Times New Roman" w:hAnsi="Times New Roman" w:eastAsia="方正仿宋_GBK" w:cs="Times New Roman"/>
          <w:b w:val="0"/>
          <w:bCs w:val="0"/>
          <w:color w:val="000000"/>
          <w:kern w:val="0"/>
          <w:sz w:val="32"/>
          <w:szCs w:val="32"/>
          <w:lang w:val="en-US" w:eastAsia="zh-CN" w:bidi="ar-SA"/>
        </w:rPr>
        <w:t>已</w:t>
      </w:r>
      <w:r>
        <w:rPr>
          <w:rFonts w:hint="default" w:ascii="Times New Roman" w:hAnsi="Times New Roman" w:eastAsia="方正仿宋_GBK" w:cs="Times New Roman"/>
          <w:b w:val="0"/>
          <w:bCs w:val="0"/>
          <w:color w:val="000000"/>
          <w:kern w:val="0"/>
          <w:sz w:val="32"/>
          <w:szCs w:val="32"/>
          <w:lang w:val="en-US" w:eastAsia="zh-CN" w:bidi="ar-SA"/>
        </w:rPr>
        <w:t>停止所有生产经营活动。2026年3月18日，玉溪市生态环境局执法人员对整改报告进行核查。现场检查时，</w:t>
      </w:r>
      <w:r>
        <w:rPr>
          <w:rFonts w:hint="eastAsia" w:ascii="Times New Roman" w:hAnsi="Times New Roman" w:eastAsia="方正仿宋_GBK" w:cs="Times New Roman"/>
          <w:b w:val="0"/>
          <w:bCs w:val="0"/>
          <w:color w:val="000000"/>
          <w:kern w:val="0"/>
          <w:sz w:val="32"/>
          <w:szCs w:val="32"/>
          <w:lang w:val="en-US" w:eastAsia="zh-CN" w:bidi="ar-SA"/>
        </w:rPr>
        <w:t>你所在公司</w:t>
      </w:r>
      <w:r>
        <w:rPr>
          <w:rFonts w:hint="default" w:ascii="Times New Roman" w:hAnsi="Times New Roman" w:eastAsia="方正仿宋_GBK" w:cs="Times New Roman"/>
          <w:b w:val="0"/>
          <w:bCs w:val="0"/>
          <w:color w:val="000000"/>
          <w:kern w:val="0"/>
          <w:sz w:val="32"/>
          <w:szCs w:val="32"/>
          <w:lang w:val="en-US" w:eastAsia="zh-CN" w:bidi="ar-SA"/>
        </w:rPr>
        <w:t>铁矿石破碎加工生产线、铁矿配矿生产线未运行。超过期限改正时间为13日。</w:t>
      </w:r>
    </w:p>
    <w:p w14:paraId="0C007BE3">
      <w:pPr>
        <w:keepLines w:val="0"/>
        <w:pageBreakBefore w:val="0"/>
        <w:widowControl w:val="0"/>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环境违法行为次数：两年内，含本次1次，裁量等级：1。</w:t>
      </w:r>
      <w:r>
        <w:rPr>
          <w:rFonts w:hint="eastAsia" w:ascii="Times New Roman" w:hAnsi="Times New Roman" w:eastAsia="方正仿宋_GBK" w:cs="Times New Roman"/>
          <w:b w:val="0"/>
          <w:bCs w:val="0"/>
          <w:color w:val="000000"/>
          <w:kern w:val="0"/>
          <w:sz w:val="32"/>
          <w:szCs w:val="32"/>
          <w:lang w:val="en-US" w:eastAsia="zh-CN" w:bidi="ar-SA"/>
        </w:rPr>
        <w:t>你所在公司</w:t>
      </w:r>
      <w:r>
        <w:rPr>
          <w:rFonts w:hint="default" w:ascii="Times New Roman" w:hAnsi="Times New Roman" w:eastAsia="方正仿宋_GBK" w:cs="Times New Roman"/>
          <w:b w:val="0"/>
          <w:bCs w:val="0"/>
          <w:color w:val="000000"/>
          <w:kern w:val="0"/>
          <w:sz w:val="32"/>
          <w:szCs w:val="32"/>
          <w:lang w:val="en-US" w:eastAsia="zh-CN" w:bidi="ar-SA"/>
        </w:rPr>
        <w:t>近两年（含本次）环境违法1次。</w:t>
      </w:r>
    </w:p>
    <w:p w14:paraId="7FF2C62B">
      <w:pPr>
        <w:keepLines w:val="0"/>
        <w:pageBreakBefore w:val="0"/>
        <w:widowControl w:val="0"/>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区域影响/引发关注：县级行政区域内，裁量等级：1。</w:t>
      </w:r>
      <w:r>
        <w:rPr>
          <w:rFonts w:hint="eastAsia" w:ascii="Times New Roman" w:hAnsi="Times New Roman" w:eastAsia="方正仿宋_GBK" w:cs="Times New Roman"/>
          <w:b w:val="0"/>
          <w:bCs w:val="0"/>
          <w:color w:val="000000"/>
          <w:kern w:val="0"/>
          <w:sz w:val="32"/>
          <w:szCs w:val="32"/>
          <w:lang w:val="en-US" w:eastAsia="zh-CN" w:bidi="ar-SA"/>
        </w:rPr>
        <w:t>你所在公司</w:t>
      </w:r>
      <w:r>
        <w:rPr>
          <w:rFonts w:hint="default" w:ascii="Times New Roman" w:hAnsi="Times New Roman" w:eastAsia="方正仿宋_GBK" w:cs="Times New Roman"/>
          <w:b w:val="0"/>
          <w:bCs w:val="0"/>
          <w:color w:val="000000"/>
          <w:kern w:val="0"/>
          <w:sz w:val="32"/>
          <w:szCs w:val="32"/>
          <w:lang w:val="en-US" w:eastAsia="zh-CN" w:bidi="ar-SA"/>
        </w:rPr>
        <w:t>违法行为仅在峨山县境内造成影响。</w:t>
      </w:r>
    </w:p>
    <w:p w14:paraId="27B2E4A4">
      <w:pPr>
        <w:keepLines w:val="0"/>
        <w:pageBreakBefore w:val="0"/>
        <w:widowControl w:val="0"/>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改正态度：故意拖延，裁量等级：1。经调查，你</w:t>
      </w:r>
      <w:r>
        <w:rPr>
          <w:rFonts w:hint="eastAsia" w:ascii="Times New Roman" w:hAnsi="Times New Roman" w:eastAsia="方正仿宋_GBK" w:cs="Times New Roman"/>
          <w:b w:val="0"/>
          <w:bCs w:val="0"/>
          <w:color w:val="000000"/>
          <w:kern w:val="0"/>
          <w:sz w:val="32"/>
          <w:szCs w:val="32"/>
          <w:lang w:val="en-US" w:eastAsia="zh-CN" w:bidi="ar-SA"/>
        </w:rPr>
        <w:t>所在</w:t>
      </w:r>
      <w:r>
        <w:rPr>
          <w:rFonts w:hint="default" w:ascii="Times New Roman" w:hAnsi="Times New Roman" w:eastAsia="方正仿宋_GBK" w:cs="Times New Roman"/>
          <w:b w:val="0"/>
          <w:bCs w:val="0"/>
          <w:color w:val="000000"/>
          <w:kern w:val="0"/>
          <w:sz w:val="32"/>
          <w:szCs w:val="32"/>
          <w:lang w:val="en-US" w:eastAsia="zh-CN" w:bidi="ar-SA"/>
        </w:rPr>
        <w:t>公司年加工20万吨铁矿石建设项目自2026年1月初基本建成后陆续投入生产或使用。2026年2月27日我局执法人员向你</w:t>
      </w:r>
      <w:r>
        <w:rPr>
          <w:rFonts w:hint="eastAsia" w:ascii="Times New Roman" w:hAnsi="Times New Roman" w:eastAsia="方正仿宋_GBK" w:cs="Times New Roman"/>
          <w:b w:val="0"/>
          <w:bCs w:val="0"/>
          <w:color w:val="000000"/>
          <w:kern w:val="0"/>
          <w:sz w:val="32"/>
          <w:szCs w:val="32"/>
          <w:lang w:val="en-US" w:eastAsia="zh-CN" w:bidi="ar-SA"/>
        </w:rPr>
        <w:t>所在</w:t>
      </w:r>
      <w:r>
        <w:rPr>
          <w:rFonts w:hint="default" w:ascii="Times New Roman" w:hAnsi="Times New Roman" w:eastAsia="方正仿宋_GBK" w:cs="Times New Roman"/>
          <w:b w:val="0"/>
          <w:bCs w:val="0"/>
          <w:color w:val="000000"/>
          <w:kern w:val="0"/>
          <w:sz w:val="32"/>
          <w:szCs w:val="32"/>
          <w:lang w:val="en-US" w:eastAsia="zh-CN" w:bidi="ar-SA"/>
        </w:rPr>
        <w:t>公司送达《玉溪市生态环境局责令改正违法行为决定书》，要求你</w:t>
      </w:r>
      <w:r>
        <w:rPr>
          <w:rFonts w:hint="eastAsia" w:ascii="Times New Roman" w:hAnsi="Times New Roman" w:eastAsia="方正仿宋_GBK" w:cs="Times New Roman"/>
          <w:b w:val="0"/>
          <w:bCs w:val="0"/>
          <w:color w:val="000000"/>
          <w:kern w:val="0"/>
          <w:sz w:val="32"/>
          <w:szCs w:val="32"/>
          <w:lang w:val="en-US" w:eastAsia="zh-CN" w:bidi="ar-SA"/>
        </w:rPr>
        <w:t>所在</w:t>
      </w:r>
      <w:r>
        <w:rPr>
          <w:rFonts w:hint="default" w:ascii="Times New Roman" w:hAnsi="Times New Roman" w:eastAsia="方正仿宋_GBK" w:cs="Times New Roman"/>
          <w:b w:val="0"/>
          <w:bCs w:val="0"/>
          <w:color w:val="000000"/>
          <w:kern w:val="0"/>
          <w:sz w:val="32"/>
          <w:szCs w:val="32"/>
          <w:lang w:val="en-US" w:eastAsia="zh-CN" w:bidi="ar-SA"/>
        </w:rPr>
        <w:t>公司立即停止建设、生产和经营，2026年3月6日现场检查时你</w:t>
      </w:r>
      <w:r>
        <w:rPr>
          <w:rFonts w:hint="eastAsia" w:ascii="Times New Roman" w:hAnsi="Times New Roman" w:eastAsia="方正仿宋_GBK" w:cs="Times New Roman"/>
          <w:b w:val="0"/>
          <w:bCs w:val="0"/>
          <w:color w:val="000000"/>
          <w:kern w:val="0"/>
          <w:sz w:val="32"/>
          <w:szCs w:val="32"/>
          <w:lang w:val="en-US" w:eastAsia="zh-CN" w:bidi="ar-SA"/>
        </w:rPr>
        <w:t>所在</w:t>
      </w:r>
      <w:r>
        <w:rPr>
          <w:rFonts w:hint="default" w:ascii="Times New Roman" w:hAnsi="Times New Roman" w:eastAsia="方正仿宋_GBK" w:cs="Times New Roman"/>
          <w:b w:val="0"/>
          <w:bCs w:val="0"/>
          <w:color w:val="000000"/>
          <w:kern w:val="0"/>
          <w:sz w:val="32"/>
          <w:szCs w:val="32"/>
          <w:lang w:val="en-US" w:eastAsia="zh-CN" w:bidi="ar-SA"/>
        </w:rPr>
        <w:t>公司破碎生产线仍在生产，经我局再三督促，直至2026年3月13日，你</w:t>
      </w:r>
      <w:r>
        <w:rPr>
          <w:rFonts w:hint="eastAsia" w:ascii="Times New Roman" w:hAnsi="Times New Roman" w:eastAsia="方正仿宋_GBK" w:cs="Times New Roman"/>
          <w:b w:val="0"/>
          <w:bCs w:val="0"/>
          <w:color w:val="000000"/>
          <w:kern w:val="0"/>
          <w:sz w:val="32"/>
          <w:szCs w:val="32"/>
          <w:lang w:val="en-US" w:eastAsia="zh-CN" w:bidi="ar-SA"/>
        </w:rPr>
        <w:t>所在</w:t>
      </w:r>
      <w:r>
        <w:rPr>
          <w:rFonts w:hint="default" w:ascii="Times New Roman" w:hAnsi="Times New Roman" w:eastAsia="方正仿宋_GBK" w:cs="Times New Roman"/>
          <w:b w:val="0"/>
          <w:bCs w:val="0"/>
          <w:color w:val="000000"/>
          <w:kern w:val="0"/>
          <w:sz w:val="32"/>
          <w:szCs w:val="32"/>
          <w:lang w:val="en-US" w:eastAsia="zh-CN" w:bidi="ar-SA"/>
        </w:rPr>
        <w:t>公司提交整改报告，2026年3月13日停止所有生产经营活动。2026年3月18日，玉溪市生态环境局执法人员对整改报告进行核查。现场检查时，你</w:t>
      </w:r>
      <w:r>
        <w:rPr>
          <w:rFonts w:hint="eastAsia" w:ascii="Times New Roman" w:hAnsi="Times New Roman" w:eastAsia="方正仿宋_GBK" w:cs="Times New Roman"/>
          <w:b w:val="0"/>
          <w:bCs w:val="0"/>
          <w:color w:val="000000"/>
          <w:kern w:val="0"/>
          <w:sz w:val="32"/>
          <w:szCs w:val="32"/>
          <w:lang w:val="en-US" w:eastAsia="zh-CN" w:bidi="ar-SA"/>
        </w:rPr>
        <w:t>所在</w:t>
      </w:r>
      <w:r>
        <w:rPr>
          <w:rFonts w:hint="default" w:ascii="Times New Roman" w:hAnsi="Times New Roman" w:eastAsia="方正仿宋_GBK" w:cs="Times New Roman"/>
          <w:b w:val="0"/>
          <w:bCs w:val="0"/>
          <w:color w:val="000000"/>
          <w:kern w:val="0"/>
          <w:sz w:val="32"/>
          <w:szCs w:val="32"/>
          <w:lang w:val="en-US" w:eastAsia="zh-CN" w:bidi="ar-SA"/>
        </w:rPr>
        <w:t>公司铁矿石破碎加工生产线、铁矿配矿生产线未运行。</w:t>
      </w:r>
    </w:p>
    <w:p w14:paraId="1BC9C1C2">
      <w:pPr>
        <w:keepLines w:val="0"/>
        <w:pageBreakBefore w:val="0"/>
        <w:widowControl w:val="0"/>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配合调查取证情况：积极配合，裁量等级：-2。</w:t>
      </w:r>
      <w:r>
        <w:rPr>
          <w:rFonts w:hint="eastAsia" w:ascii="Times New Roman" w:hAnsi="Times New Roman" w:eastAsia="方正仿宋_GBK" w:cs="Times New Roman"/>
          <w:b w:val="0"/>
          <w:bCs w:val="0"/>
          <w:color w:val="000000"/>
          <w:kern w:val="0"/>
          <w:sz w:val="32"/>
          <w:szCs w:val="32"/>
          <w:lang w:val="en-US" w:eastAsia="zh-CN" w:bidi="ar-SA"/>
        </w:rPr>
        <w:t>你所在公司</w:t>
      </w:r>
      <w:r>
        <w:rPr>
          <w:rFonts w:hint="default" w:ascii="Times New Roman" w:hAnsi="Times New Roman" w:eastAsia="方正仿宋_GBK" w:cs="Times New Roman"/>
          <w:b w:val="0"/>
          <w:bCs w:val="0"/>
          <w:color w:val="000000"/>
          <w:kern w:val="0"/>
          <w:sz w:val="32"/>
          <w:szCs w:val="32"/>
          <w:lang w:val="en-US" w:eastAsia="zh-CN" w:bidi="ar-SA"/>
        </w:rPr>
        <w:t>在调查期间积极配合提交各类证据材料，积极配合进行调查询问。</w:t>
      </w:r>
    </w:p>
    <w:p w14:paraId="3C96E1B5">
      <w:pPr>
        <w:keepLines w:val="0"/>
        <w:pageBreakBefore w:val="0"/>
        <w:widowControl w:val="0"/>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补救措施：采取补救措施，环境影响无法完全消除，裁量等级：-1。</w:t>
      </w:r>
      <w:r>
        <w:rPr>
          <w:rFonts w:hint="eastAsia" w:ascii="Times New Roman" w:hAnsi="Times New Roman" w:eastAsia="方正仿宋_GBK" w:cs="Times New Roman"/>
          <w:b w:val="0"/>
          <w:bCs w:val="0"/>
          <w:color w:val="000000"/>
          <w:kern w:val="0"/>
          <w:sz w:val="32"/>
          <w:szCs w:val="32"/>
          <w:lang w:val="en-US" w:eastAsia="zh-CN" w:bidi="ar-SA"/>
        </w:rPr>
        <w:t>你所在公司</w:t>
      </w:r>
      <w:r>
        <w:rPr>
          <w:rFonts w:hint="default" w:ascii="Times New Roman" w:hAnsi="Times New Roman" w:eastAsia="方正仿宋_GBK" w:cs="Times New Roman"/>
          <w:b w:val="0"/>
          <w:bCs w:val="0"/>
          <w:color w:val="000000"/>
          <w:kern w:val="0"/>
          <w:sz w:val="32"/>
          <w:szCs w:val="32"/>
          <w:lang w:val="en-US" w:eastAsia="zh-CN" w:bidi="ar-SA"/>
        </w:rPr>
        <w:t>从事铁矿石破碎、配矿，2026年2月27日</w:t>
      </w:r>
      <w:r>
        <w:rPr>
          <w:rFonts w:hint="eastAsia" w:ascii="Times New Roman" w:hAnsi="Times New Roman" w:eastAsia="方正仿宋_GBK" w:cs="Times New Roman"/>
          <w:b w:val="0"/>
          <w:bCs w:val="0"/>
          <w:color w:val="000000"/>
          <w:kern w:val="0"/>
          <w:sz w:val="32"/>
          <w:szCs w:val="32"/>
          <w:lang w:val="en-US" w:eastAsia="zh-CN" w:bidi="ar-SA"/>
        </w:rPr>
        <w:t>我局执法人员</w:t>
      </w:r>
      <w:r>
        <w:rPr>
          <w:rFonts w:hint="default" w:ascii="Times New Roman" w:hAnsi="Times New Roman" w:eastAsia="方正仿宋_GBK" w:cs="Times New Roman"/>
          <w:b w:val="0"/>
          <w:bCs w:val="0"/>
          <w:color w:val="000000"/>
          <w:kern w:val="0"/>
          <w:sz w:val="32"/>
          <w:szCs w:val="32"/>
          <w:lang w:val="en-US" w:eastAsia="zh-CN" w:bidi="ar-SA"/>
        </w:rPr>
        <w:t>向</w:t>
      </w:r>
      <w:r>
        <w:rPr>
          <w:rFonts w:hint="eastAsia" w:ascii="Times New Roman" w:hAnsi="Times New Roman" w:eastAsia="方正仿宋_GBK" w:cs="Times New Roman"/>
          <w:b w:val="0"/>
          <w:bCs w:val="0"/>
          <w:color w:val="000000"/>
          <w:kern w:val="0"/>
          <w:sz w:val="32"/>
          <w:szCs w:val="32"/>
          <w:lang w:val="en-US" w:eastAsia="zh-CN" w:bidi="ar-SA"/>
        </w:rPr>
        <w:t>你所在公司</w:t>
      </w:r>
      <w:r>
        <w:rPr>
          <w:rFonts w:hint="default" w:ascii="Times New Roman" w:hAnsi="Times New Roman" w:eastAsia="方正仿宋_GBK" w:cs="Times New Roman"/>
          <w:b w:val="0"/>
          <w:bCs w:val="0"/>
          <w:color w:val="000000"/>
          <w:kern w:val="0"/>
          <w:sz w:val="32"/>
          <w:szCs w:val="32"/>
          <w:lang w:val="en-US" w:eastAsia="zh-CN" w:bidi="ar-SA"/>
        </w:rPr>
        <w:t>送达《玉溪市生态环境局责令改正违法行为决定书》，2026年3月13日，</w:t>
      </w:r>
      <w:r>
        <w:rPr>
          <w:rFonts w:hint="eastAsia" w:ascii="Times New Roman" w:hAnsi="Times New Roman" w:eastAsia="方正仿宋_GBK" w:cs="Times New Roman"/>
          <w:b w:val="0"/>
          <w:bCs w:val="0"/>
          <w:color w:val="000000"/>
          <w:kern w:val="0"/>
          <w:sz w:val="32"/>
          <w:szCs w:val="32"/>
          <w:lang w:val="en-US" w:eastAsia="zh-CN" w:bidi="ar-SA"/>
        </w:rPr>
        <w:t>你所在公司</w:t>
      </w:r>
      <w:r>
        <w:rPr>
          <w:rFonts w:hint="default" w:ascii="Times New Roman" w:hAnsi="Times New Roman" w:eastAsia="方正仿宋_GBK" w:cs="Times New Roman"/>
          <w:b w:val="0"/>
          <w:bCs w:val="0"/>
          <w:color w:val="000000"/>
          <w:kern w:val="0"/>
          <w:sz w:val="32"/>
          <w:szCs w:val="32"/>
          <w:lang w:val="en-US" w:eastAsia="zh-CN" w:bidi="ar-SA"/>
        </w:rPr>
        <w:t>提交整改报告，</w:t>
      </w:r>
      <w:r>
        <w:rPr>
          <w:rFonts w:hint="eastAsia" w:ascii="Times New Roman" w:hAnsi="Times New Roman" w:eastAsia="方正仿宋_GBK" w:cs="Times New Roman"/>
          <w:b w:val="0"/>
          <w:bCs w:val="0"/>
          <w:color w:val="000000"/>
          <w:kern w:val="0"/>
          <w:sz w:val="32"/>
          <w:szCs w:val="32"/>
          <w:lang w:val="en-US" w:eastAsia="zh-CN" w:bidi="ar-SA"/>
        </w:rPr>
        <w:t>已</w:t>
      </w:r>
      <w:r>
        <w:rPr>
          <w:rFonts w:hint="default" w:ascii="Times New Roman" w:hAnsi="Times New Roman" w:eastAsia="方正仿宋_GBK" w:cs="Times New Roman"/>
          <w:b w:val="0"/>
          <w:bCs w:val="0"/>
          <w:color w:val="000000"/>
          <w:kern w:val="0"/>
          <w:sz w:val="32"/>
          <w:szCs w:val="32"/>
          <w:lang w:val="en-US" w:eastAsia="zh-CN" w:bidi="ar-SA"/>
        </w:rPr>
        <w:t>停止所有生产经营活动。但未配套建设布袋除尘器等污染治理设施，破碎和配矿生产线简单布设喷淋管对物料进口进行喷淋，环境影响无法完全消除。</w:t>
      </w:r>
    </w:p>
    <w:p w14:paraId="1CD8B26C">
      <w:pPr>
        <w:keepLines w:val="0"/>
        <w:pageBreakBefore w:val="0"/>
        <w:widowControl w:val="0"/>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经济承受度：微型企业事业单位，裁量等级：-2。</w:t>
      </w:r>
      <w:r>
        <w:rPr>
          <w:rFonts w:hint="eastAsia" w:ascii="Times New Roman" w:hAnsi="Times New Roman" w:eastAsia="方正仿宋_GBK" w:cs="Times New Roman"/>
          <w:b w:val="0"/>
          <w:bCs w:val="0"/>
          <w:color w:val="000000"/>
          <w:kern w:val="0"/>
          <w:sz w:val="32"/>
          <w:szCs w:val="32"/>
          <w:lang w:val="en-US" w:eastAsia="zh-CN" w:bidi="ar-SA"/>
        </w:rPr>
        <w:t>你所在公司</w:t>
      </w:r>
      <w:r>
        <w:rPr>
          <w:rFonts w:hint="default" w:ascii="Times New Roman" w:hAnsi="Times New Roman" w:eastAsia="方正仿宋_GBK" w:cs="Times New Roman"/>
          <w:b w:val="0"/>
          <w:bCs w:val="0"/>
          <w:color w:val="000000"/>
          <w:kern w:val="0"/>
          <w:sz w:val="32"/>
          <w:szCs w:val="32"/>
          <w:lang w:val="en-US" w:eastAsia="zh-CN" w:bidi="ar-SA"/>
        </w:rPr>
        <w:t>从事铁矿石破碎、配矿，该项目有5名职工，参照《国民经济行业类别》和国家统计局《统计上大中小微型企业划分办法（2017）》中认定标准，属于微型企业。</w:t>
      </w:r>
    </w:p>
    <w:p w14:paraId="71909DF1">
      <w:pPr>
        <w:keepLines w:val="0"/>
        <w:pageBreakBefore w:val="0"/>
        <w:widowControl w:val="0"/>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生态环境分区管控裁量系数确定：0.225</w:t>
      </w:r>
    </w:p>
    <w:p w14:paraId="49C27368">
      <w:pPr>
        <w:keepLines w:val="0"/>
        <w:pageBreakBefore w:val="0"/>
        <w:widowControl w:val="0"/>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所处生态环境分区管控单元：一般管控单元，裁量系数：0.1~0.4。根据“云南省生态环境分区管控公共服务查询平台”查询结果显示，</w:t>
      </w:r>
      <w:r>
        <w:rPr>
          <w:rFonts w:hint="eastAsia" w:ascii="Times New Roman" w:hAnsi="Times New Roman" w:eastAsia="方正仿宋_GBK" w:cs="Times New Roman"/>
          <w:b w:val="0"/>
          <w:bCs w:val="0"/>
          <w:color w:val="000000"/>
          <w:kern w:val="0"/>
          <w:sz w:val="32"/>
          <w:szCs w:val="32"/>
          <w:lang w:val="en-US" w:eastAsia="zh-CN" w:bidi="ar-SA"/>
        </w:rPr>
        <w:t>你所在公司</w:t>
      </w:r>
      <w:r>
        <w:rPr>
          <w:rFonts w:hint="default" w:ascii="Times New Roman" w:hAnsi="Times New Roman" w:eastAsia="方正仿宋_GBK" w:cs="Times New Roman"/>
          <w:b w:val="0"/>
          <w:bCs w:val="0"/>
          <w:color w:val="000000"/>
          <w:kern w:val="0"/>
          <w:sz w:val="32"/>
          <w:szCs w:val="32"/>
          <w:lang w:val="en-US" w:eastAsia="zh-CN" w:bidi="ar-SA"/>
        </w:rPr>
        <w:t>位于峨山县一般管控单元，经计算为0.225。</w:t>
      </w:r>
    </w:p>
    <w:p w14:paraId="2AF7D8CC">
      <w:pPr>
        <w:keepLines w:val="0"/>
        <w:pageBreakBefore w:val="0"/>
        <w:widowControl w:val="0"/>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行政相对人类别：非重点监管企业，裁量等级：3。经查询《玉溪市生态环境监督执法正面清单企业名单（2026年）》，</w:t>
      </w:r>
      <w:r>
        <w:rPr>
          <w:rFonts w:hint="eastAsia" w:ascii="Times New Roman" w:hAnsi="Times New Roman" w:eastAsia="方正仿宋_GBK" w:cs="Times New Roman"/>
          <w:b w:val="0"/>
          <w:bCs w:val="0"/>
          <w:color w:val="000000"/>
          <w:kern w:val="0"/>
          <w:sz w:val="32"/>
          <w:szCs w:val="32"/>
          <w:lang w:val="en-US" w:eastAsia="zh-CN" w:bidi="ar-SA"/>
        </w:rPr>
        <w:t>你所在公司</w:t>
      </w:r>
      <w:r>
        <w:rPr>
          <w:rFonts w:hint="default" w:ascii="Times New Roman" w:hAnsi="Times New Roman" w:eastAsia="方正仿宋_GBK" w:cs="Times New Roman"/>
          <w:b w:val="0"/>
          <w:bCs w:val="0"/>
          <w:color w:val="000000"/>
          <w:kern w:val="0"/>
          <w:sz w:val="32"/>
          <w:szCs w:val="32"/>
          <w:lang w:val="en-US" w:eastAsia="zh-CN" w:bidi="ar-SA"/>
        </w:rPr>
        <w:t>不在名单内，管理类别属于“非重点监管企业”。</w:t>
      </w:r>
    </w:p>
    <w:p w14:paraId="093A1023">
      <w:pPr>
        <w:keepLines w:val="0"/>
        <w:pageBreakBefore w:val="0"/>
        <w:widowControl w:val="0"/>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建设项目环境影响评价类别：需要办理环境影响评价手续的项目，裁量等级：3。依据《建设项目环境影响评价分类管理名录（2021年版）》“六、黑色金属矿采选业08”中“单独的矿石破碎集运”的规定，</w:t>
      </w:r>
      <w:r>
        <w:rPr>
          <w:rFonts w:hint="eastAsia" w:ascii="Times New Roman" w:hAnsi="Times New Roman" w:eastAsia="方正仿宋_GBK" w:cs="Times New Roman"/>
          <w:b w:val="0"/>
          <w:bCs w:val="0"/>
          <w:color w:val="000000"/>
          <w:kern w:val="0"/>
          <w:sz w:val="32"/>
          <w:szCs w:val="32"/>
          <w:lang w:val="en-US" w:eastAsia="zh-CN" w:bidi="ar-SA"/>
        </w:rPr>
        <w:t>你所在公司</w:t>
      </w:r>
      <w:r>
        <w:rPr>
          <w:rFonts w:hint="default" w:ascii="Times New Roman" w:hAnsi="Times New Roman" w:eastAsia="方正仿宋_GBK" w:cs="Times New Roman"/>
          <w:b w:val="0"/>
          <w:bCs w:val="0"/>
          <w:color w:val="000000"/>
          <w:kern w:val="0"/>
          <w:sz w:val="32"/>
          <w:szCs w:val="32"/>
          <w:lang w:val="en-US" w:eastAsia="zh-CN" w:bidi="ar-SA"/>
        </w:rPr>
        <w:t>年加工20万吨铁矿石建设项目应当编制建设项目环境影响报告表。</w:t>
      </w:r>
    </w:p>
    <w:p w14:paraId="03481773">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排污许可管理类别：排污许可登记管理的项目，裁量等级：2。</w:t>
      </w:r>
      <w:r>
        <w:rPr>
          <w:rFonts w:hint="eastAsia" w:ascii="Times New Roman" w:hAnsi="Times New Roman" w:eastAsia="方正仿宋_GBK" w:cs="Times New Roman"/>
          <w:b w:val="0"/>
          <w:bCs w:val="0"/>
          <w:color w:val="000000"/>
          <w:kern w:val="0"/>
          <w:sz w:val="32"/>
          <w:szCs w:val="32"/>
          <w:lang w:val="en-US" w:eastAsia="zh-CN" w:bidi="ar-SA"/>
        </w:rPr>
        <w:t>你所在公司</w:t>
      </w:r>
      <w:r>
        <w:rPr>
          <w:rFonts w:hint="default" w:ascii="Times New Roman" w:hAnsi="Times New Roman" w:eastAsia="方正仿宋_GBK" w:cs="Times New Roman"/>
          <w:b w:val="0"/>
          <w:bCs w:val="0"/>
          <w:color w:val="000000"/>
          <w:kern w:val="0"/>
          <w:sz w:val="32"/>
          <w:szCs w:val="32"/>
          <w:lang w:val="en-US" w:eastAsia="zh-CN" w:bidi="ar-SA"/>
        </w:rPr>
        <w:t>从事铁矿石破碎、配矿，属于“六、黑色金属矿采选业08”中“单独的矿石破碎集运”，根据《排污许可证申请与核发技术规则 总则》（HJ942-2018），</w:t>
      </w:r>
      <w:r>
        <w:rPr>
          <w:rFonts w:hint="eastAsia" w:ascii="Times New Roman" w:hAnsi="Times New Roman" w:eastAsia="方正仿宋_GBK" w:cs="Times New Roman"/>
          <w:b w:val="0"/>
          <w:bCs w:val="0"/>
          <w:color w:val="000000"/>
          <w:kern w:val="0"/>
          <w:sz w:val="32"/>
          <w:szCs w:val="32"/>
          <w:lang w:val="en-US" w:eastAsia="zh-CN" w:bidi="ar-SA"/>
        </w:rPr>
        <w:t>你所在公司</w:t>
      </w:r>
      <w:r>
        <w:rPr>
          <w:rFonts w:hint="default" w:ascii="Times New Roman" w:hAnsi="Times New Roman" w:eastAsia="方正仿宋_GBK" w:cs="Times New Roman"/>
          <w:b w:val="0"/>
          <w:bCs w:val="0"/>
          <w:color w:val="000000"/>
          <w:kern w:val="0"/>
          <w:sz w:val="32"/>
          <w:szCs w:val="32"/>
          <w:lang w:val="en-US" w:eastAsia="zh-CN" w:bidi="ar-SA"/>
        </w:rPr>
        <w:t>年加工20万吨铁矿石建设项目需办理排污许可登记管理。</w:t>
      </w:r>
    </w:p>
    <w:p w14:paraId="16866253">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我局</w:t>
      </w:r>
      <w:r>
        <w:rPr>
          <w:rFonts w:hint="eastAsia" w:ascii="Times New Roman" w:hAnsi="Times New Roman" w:eastAsia="方正仿宋_GBK" w:cs="Times New Roman"/>
          <w:sz w:val="32"/>
          <w:szCs w:val="32"/>
          <w:u w:val="none"/>
          <w:lang w:val="en-US" w:eastAsia="zh-CN"/>
        </w:rPr>
        <w:t>决定对</w:t>
      </w:r>
      <w:r>
        <w:rPr>
          <w:rFonts w:hint="default" w:ascii="Times New Roman" w:hAnsi="Times New Roman" w:eastAsia="方正仿宋_GBK" w:cs="Times New Roman"/>
          <w:sz w:val="32"/>
          <w:szCs w:val="32"/>
          <w:u w:val="none"/>
          <w:lang w:val="en-US" w:eastAsia="zh-CN"/>
        </w:rPr>
        <w:t>你作出如下</w:t>
      </w:r>
      <w:r>
        <w:rPr>
          <w:rFonts w:hint="eastAsia" w:ascii="Times New Roman" w:hAnsi="Times New Roman" w:eastAsia="方正仿宋_GBK" w:cs="Times New Roman"/>
          <w:sz w:val="32"/>
          <w:szCs w:val="32"/>
          <w:u w:val="none"/>
          <w:lang w:val="en-US" w:eastAsia="zh-CN"/>
        </w:rPr>
        <w:t>处理</w:t>
      </w:r>
      <w:r>
        <w:rPr>
          <w:rFonts w:hint="default" w:ascii="Times New Roman" w:hAnsi="Times New Roman" w:eastAsia="方正仿宋_GBK" w:cs="Times New Roman"/>
          <w:sz w:val="32"/>
          <w:szCs w:val="32"/>
          <w:u w:val="none"/>
          <w:lang w:val="en-US" w:eastAsia="zh-CN"/>
        </w:rPr>
        <w:t>：</w:t>
      </w:r>
    </w:p>
    <w:p w14:paraId="65810399">
      <w:pPr>
        <w:keepNext w:val="0"/>
        <w:keepLines w:val="0"/>
        <w:pageBreakBefore w:val="0"/>
        <w:widowControl w:val="0"/>
        <w:kinsoku/>
        <w:wordWrap/>
        <w:overflowPunct/>
        <w:topLinePunct w:val="0"/>
        <w:autoSpaceDE/>
        <w:autoSpaceDN/>
        <w:bidi w:val="0"/>
        <w:spacing w:line="570" w:lineRule="exact"/>
        <w:ind w:firstLine="643"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b/>
          <w:bCs/>
          <w:sz w:val="32"/>
          <w:szCs w:val="32"/>
          <w:u w:val="single"/>
          <w:lang w:val="en-US" w:eastAsia="zh-CN"/>
        </w:rPr>
        <w:t>罚款¥5</w:t>
      </w:r>
      <w:r>
        <w:rPr>
          <w:rFonts w:hint="eastAsia" w:ascii="Times New Roman" w:hAnsi="Times New Roman" w:eastAsia="方正仿宋_GBK" w:cs="Times New Roman"/>
          <w:b/>
          <w:bCs/>
          <w:sz w:val="32"/>
          <w:szCs w:val="32"/>
          <w:u w:val="single"/>
          <w:lang w:val="en-US" w:eastAsia="zh-CN"/>
        </w:rPr>
        <w:t>2</w:t>
      </w:r>
      <w:r>
        <w:rPr>
          <w:rFonts w:hint="default" w:ascii="Times New Roman" w:hAnsi="Times New Roman" w:eastAsia="方正仿宋_GBK" w:cs="Times New Roman"/>
          <w:b/>
          <w:bCs/>
          <w:sz w:val="32"/>
          <w:szCs w:val="32"/>
          <w:u w:val="single"/>
          <w:lang w:val="en-US" w:eastAsia="zh-CN"/>
        </w:rPr>
        <w:t>,000元（人民币伍万</w:t>
      </w:r>
      <w:r>
        <w:rPr>
          <w:rFonts w:hint="eastAsia" w:ascii="Times New Roman" w:hAnsi="Times New Roman" w:eastAsia="方正仿宋_GBK" w:cs="Times New Roman"/>
          <w:b/>
          <w:bCs/>
          <w:sz w:val="32"/>
          <w:szCs w:val="32"/>
          <w:u w:val="single"/>
          <w:lang w:val="en-US" w:eastAsia="zh-CN"/>
        </w:rPr>
        <w:t>贰</w:t>
      </w:r>
      <w:r>
        <w:rPr>
          <w:rFonts w:hint="default" w:ascii="Times New Roman" w:hAnsi="Times New Roman" w:eastAsia="方正仿宋_GBK" w:cs="Times New Roman"/>
          <w:b/>
          <w:bCs/>
          <w:sz w:val="32"/>
          <w:szCs w:val="32"/>
          <w:u w:val="single"/>
          <w:lang w:val="en-US" w:eastAsia="zh-CN"/>
        </w:rPr>
        <w:t>仟元整）</w:t>
      </w:r>
      <w:r>
        <w:rPr>
          <w:rFonts w:hint="eastAsia" w:ascii="Times New Roman" w:hAnsi="Times New Roman" w:eastAsia="方正仿宋_GBK" w:cs="Times New Roman"/>
          <w:b/>
          <w:bCs/>
          <w:sz w:val="32"/>
          <w:szCs w:val="32"/>
          <w:u w:val="single"/>
          <w:lang w:val="en-US" w:eastAsia="zh-CN"/>
        </w:rPr>
        <w:t>。</w:t>
      </w:r>
    </w:p>
    <w:p w14:paraId="107F6D02">
      <w:pPr>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华人民共和国行政处罚法》和《罚款决定与处罚收缴分离实施办法》的规定，限于接到本处罚决定之日起15日内，到玉溪市生态环境局峨山分局开具《云南省非税收入一般缴款书（电子）》并缴至指定银行和账号。逾期不缴纳罚款的，我局可以根据《中华人民共和国行政处罚法》第七十二条第一款第一项规定每日按罚款数额的百分之三加处罚款。</w:t>
      </w:r>
    </w:p>
    <w:p w14:paraId="72AB836B">
      <w:pPr>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你如不服本处罚决定，可在收到本处罚决定书之日起六十日内向玉溪市人民政府申请行政复议，也可以在六个月内向新平县人民法院提起行政诉讼。申请行政复议或者提起行政诉讼，不停止行政处罚决定的执行。</w:t>
      </w:r>
    </w:p>
    <w:p w14:paraId="092B27D7">
      <w:pPr>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逾期不申请行政复议，不提起行政诉讼，又不履行本处罚决定的，我局将依法申请红塔区人民法院强制执行。</w:t>
      </w:r>
    </w:p>
    <w:p w14:paraId="41498D49">
      <w:pPr>
        <w:keepNext w:val="0"/>
        <w:keepLines w:val="0"/>
        <w:pageBreakBefore w:val="0"/>
        <w:widowControl w:val="0"/>
        <w:kinsoku/>
        <w:wordWrap w:val="0"/>
        <w:overflowPunct/>
        <w:topLinePunct w:val="0"/>
        <w:autoSpaceDE/>
        <w:autoSpaceDN/>
        <w:bidi w:val="0"/>
        <w:adjustRightInd w:val="0"/>
        <w:snapToGrid w:val="0"/>
        <w:spacing w:line="570" w:lineRule="exact"/>
        <w:ind w:firstLine="640" w:firstLineChars="200"/>
        <w:jc w:val="right"/>
        <w:textAlignment w:val="auto"/>
        <w:rPr>
          <w:rFonts w:hint="default" w:ascii="Times New Roman" w:hAnsi="Times New Roman" w:eastAsia="方正仿宋_GBK" w:cs="Times New Roman"/>
          <w:sz w:val="32"/>
          <w:szCs w:val="32"/>
          <w:u w:val="none"/>
          <w:lang w:eastAsia="zh-CN"/>
        </w:rPr>
      </w:pPr>
    </w:p>
    <w:p w14:paraId="0BF4136E">
      <w:pPr>
        <w:keepNext w:val="0"/>
        <w:keepLines w:val="0"/>
        <w:pageBreakBefore w:val="0"/>
        <w:widowControl w:val="0"/>
        <w:kinsoku/>
        <w:wordWrap w:val="0"/>
        <w:overflowPunct/>
        <w:topLinePunct w:val="0"/>
        <w:autoSpaceDE/>
        <w:autoSpaceDN/>
        <w:bidi w:val="0"/>
        <w:adjustRightInd w:val="0"/>
        <w:snapToGrid w:val="0"/>
        <w:spacing w:line="570" w:lineRule="exact"/>
        <w:ind w:firstLine="640" w:firstLineChars="200"/>
        <w:jc w:val="right"/>
        <w:textAlignment w:val="auto"/>
        <w:rPr>
          <w:rFonts w:hint="default" w:ascii="Times New Roman" w:hAnsi="Times New Roman" w:eastAsia="方正仿宋_GBK" w:cs="Times New Roman"/>
          <w:sz w:val="32"/>
          <w:szCs w:val="32"/>
          <w:u w:val="none"/>
          <w:lang w:eastAsia="zh-CN"/>
        </w:rPr>
      </w:pPr>
    </w:p>
    <w:p w14:paraId="1C7E63EE">
      <w:pPr>
        <w:keepNext w:val="0"/>
        <w:keepLines w:val="0"/>
        <w:pageBreakBefore w:val="0"/>
        <w:widowControl w:val="0"/>
        <w:kinsoku/>
        <w:wordWrap w:val="0"/>
        <w:overflowPunct/>
        <w:topLinePunct w:val="0"/>
        <w:autoSpaceDE/>
        <w:autoSpaceDN/>
        <w:bidi w:val="0"/>
        <w:adjustRightInd w:val="0"/>
        <w:snapToGrid w:val="0"/>
        <w:spacing w:line="570" w:lineRule="exact"/>
        <w:ind w:firstLine="640" w:firstLineChars="200"/>
        <w:jc w:val="right"/>
        <w:textAlignment w:val="auto"/>
        <w:rPr>
          <w:rFonts w:hint="default" w:ascii="Times New Roman" w:hAnsi="Times New Roman" w:eastAsia="方正仿宋_GBK" w:cs="Times New Roman"/>
          <w:sz w:val="32"/>
          <w:szCs w:val="32"/>
          <w:u w:val="none"/>
          <w:lang w:eastAsia="zh-CN"/>
        </w:rPr>
      </w:pPr>
    </w:p>
    <w:p w14:paraId="29E54643">
      <w:pPr>
        <w:keepNext w:val="0"/>
        <w:keepLines w:val="0"/>
        <w:pageBreakBefore w:val="0"/>
        <w:widowControl w:val="0"/>
        <w:kinsoku/>
        <w:wordWrap w:val="0"/>
        <w:overflowPunct/>
        <w:topLinePunct w:val="0"/>
        <w:autoSpaceDE/>
        <w:autoSpaceDN/>
        <w:bidi w:val="0"/>
        <w:adjustRightInd w:val="0"/>
        <w:snapToGrid w:val="0"/>
        <w:spacing w:line="570" w:lineRule="exact"/>
        <w:ind w:firstLine="640" w:firstLineChars="200"/>
        <w:jc w:val="right"/>
        <w:textAlignment w:val="auto"/>
        <w:rPr>
          <w:rFonts w:hint="default" w:ascii="Times New Roman" w:hAnsi="Times New Roman" w:eastAsia="方正仿宋_GBK" w:cs="Times New Roman"/>
          <w:sz w:val="32"/>
          <w:szCs w:val="32"/>
          <w:u w:val="none"/>
          <w:lang w:val="en-US"/>
        </w:rPr>
      </w:pPr>
      <w:r>
        <w:rPr>
          <w:rFonts w:hint="default" w:ascii="Times New Roman" w:hAnsi="Times New Roman" w:eastAsia="方正仿宋_GBK" w:cs="Times New Roman"/>
          <w:sz w:val="32"/>
          <w:szCs w:val="32"/>
          <w:u w:val="none"/>
          <w:lang w:eastAsia="zh-CN"/>
        </w:rPr>
        <w:t>玉溪市生态环境局</w:t>
      </w:r>
      <w:r>
        <w:rPr>
          <w:rFonts w:hint="eastAsia" w:ascii="Times New Roman" w:hAnsi="Times New Roman" w:eastAsia="方正仿宋_GBK" w:cs="Times New Roman"/>
          <w:sz w:val="32"/>
          <w:szCs w:val="32"/>
          <w:u w:val="none"/>
          <w:lang w:val="en-US" w:eastAsia="zh-CN"/>
        </w:rPr>
        <w:t xml:space="preserve"> </w:t>
      </w:r>
      <w:r>
        <w:rPr>
          <w:rFonts w:hint="default" w:ascii="Times New Roman" w:hAnsi="Times New Roman" w:eastAsia="方正仿宋_GBK" w:cs="Times New Roman"/>
          <w:sz w:val="32"/>
          <w:szCs w:val="32"/>
          <w:u w:val="none"/>
          <w:lang w:val="en-US" w:eastAsia="zh-CN"/>
        </w:rPr>
        <w:t xml:space="preserve">    </w:t>
      </w:r>
    </w:p>
    <w:p w14:paraId="4E53FD16">
      <w:pPr>
        <w:keepNext w:val="0"/>
        <w:keepLines w:val="0"/>
        <w:pageBreakBefore w:val="0"/>
        <w:widowControl w:val="0"/>
        <w:kinsoku/>
        <w:wordWrap/>
        <w:overflowPunct/>
        <w:topLinePunct w:val="0"/>
        <w:autoSpaceDE/>
        <w:autoSpaceDN/>
        <w:bidi w:val="0"/>
        <w:adjustRightInd/>
        <w:snapToGrid/>
        <w:spacing w:line="570" w:lineRule="exact"/>
        <w:ind w:right="840" w:rightChars="400" w:firstLine="640" w:firstLineChars="200"/>
        <w:jc w:val="right"/>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 xml:space="preserve">  </w:t>
      </w:r>
      <w:r>
        <w:rPr>
          <w:rFonts w:hint="default" w:ascii="Times New Roman" w:hAnsi="Times New Roman" w:eastAsia="方正仿宋_GBK" w:cs="Times New Roman"/>
          <w:sz w:val="32"/>
          <w:szCs w:val="32"/>
          <w:u w:val="none"/>
          <w:lang w:val="en-US" w:eastAsia="zh-CN"/>
        </w:rPr>
        <w:t>202</w:t>
      </w:r>
      <w:r>
        <w:rPr>
          <w:rFonts w:hint="eastAsia" w:ascii="Times New Roman" w:hAnsi="Times New Roman" w:eastAsia="方正仿宋_GBK" w:cs="Times New Roman"/>
          <w:sz w:val="32"/>
          <w:szCs w:val="32"/>
          <w:u w:val="none"/>
          <w:lang w:val="en-US" w:eastAsia="zh-CN"/>
        </w:rPr>
        <w:t>6</w:t>
      </w:r>
      <w:r>
        <w:rPr>
          <w:rFonts w:hint="default" w:ascii="Times New Roman" w:hAnsi="Times New Roman" w:eastAsia="方正仿宋_GBK" w:cs="Times New Roman"/>
          <w:sz w:val="32"/>
          <w:szCs w:val="32"/>
          <w:u w:val="none"/>
        </w:rPr>
        <w:t>年</w:t>
      </w:r>
      <w:r>
        <w:rPr>
          <w:rFonts w:hint="eastAsia" w:ascii="Times New Roman" w:hAnsi="Times New Roman" w:eastAsia="方正仿宋_GBK" w:cs="Times New Roman"/>
          <w:sz w:val="32"/>
          <w:szCs w:val="32"/>
          <w:u w:val="none"/>
          <w:lang w:val="en-US" w:eastAsia="zh-CN"/>
        </w:rPr>
        <w:t>5</w:t>
      </w:r>
      <w:r>
        <w:rPr>
          <w:rFonts w:hint="default" w:ascii="Times New Roman" w:hAnsi="Times New Roman" w:eastAsia="方正仿宋_GBK" w:cs="Times New Roman"/>
          <w:sz w:val="32"/>
          <w:szCs w:val="32"/>
          <w:u w:val="none"/>
        </w:rPr>
        <w:t>月</w:t>
      </w:r>
      <w:r>
        <w:rPr>
          <w:rFonts w:hint="eastAsia" w:ascii="Times New Roman" w:hAnsi="Times New Roman" w:eastAsia="方正仿宋_GBK" w:cs="Times New Roman"/>
          <w:sz w:val="32"/>
          <w:szCs w:val="32"/>
          <w:u w:val="none"/>
          <w:lang w:val="en-US" w:eastAsia="zh-CN"/>
        </w:rPr>
        <w:t>18</w:t>
      </w:r>
      <w:r>
        <w:rPr>
          <w:rFonts w:hint="default" w:ascii="Times New Roman" w:hAnsi="Times New Roman" w:eastAsia="方正仿宋_GBK" w:cs="Times New Roman"/>
          <w:sz w:val="32"/>
          <w:szCs w:val="32"/>
          <w:u w:val="none"/>
        </w:rPr>
        <w:t>日</w:t>
      </w:r>
    </w:p>
    <w:p w14:paraId="07B74ED9">
      <w:pPr>
        <w:keepNext w:val="0"/>
        <w:keepLines w:val="0"/>
        <w:pageBreakBefore w:val="0"/>
        <w:widowControl w:val="0"/>
        <w:kinsoku/>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sz w:val="32"/>
          <w:szCs w:val="32"/>
          <w:u w:val="none"/>
          <w:lang w:val="en-US" w:eastAsia="zh-CN"/>
        </w:rPr>
      </w:pPr>
    </w:p>
    <w:sectPr>
      <w:footerReference r:id="rId3" w:type="default"/>
      <w:pgSz w:w="11906" w:h="16838"/>
      <w:pgMar w:top="1814" w:right="1531" w:bottom="1814" w:left="1531" w:header="1361" w:footer="119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2EEA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7394AC">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B7394AC">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BBE89"/>
    <w:rsid w:val="2F995DAF"/>
    <w:rsid w:val="57B98DE2"/>
    <w:rsid w:val="5CFFF98E"/>
    <w:rsid w:val="5FC63979"/>
    <w:rsid w:val="67FA9EAA"/>
    <w:rsid w:val="6AFD5C3B"/>
    <w:rsid w:val="6EDF1FC9"/>
    <w:rsid w:val="73FF295C"/>
    <w:rsid w:val="751F7F3C"/>
    <w:rsid w:val="75E9C152"/>
    <w:rsid w:val="766D6D4B"/>
    <w:rsid w:val="77DFBB5A"/>
    <w:rsid w:val="7CBCABA3"/>
    <w:rsid w:val="7DBF3545"/>
    <w:rsid w:val="7FDC22F2"/>
    <w:rsid w:val="9E27687B"/>
    <w:rsid w:val="B1FA512B"/>
    <w:rsid w:val="C3BB8229"/>
    <w:rsid w:val="CDE483A3"/>
    <w:rsid w:val="DFF36796"/>
    <w:rsid w:val="DFFB52DF"/>
    <w:rsid w:val="E4DE2247"/>
    <w:rsid w:val="E79D7107"/>
    <w:rsid w:val="E93EBEEC"/>
    <w:rsid w:val="EECF332B"/>
    <w:rsid w:val="EF7FEE50"/>
    <w:rsid w:val="EFB23471"/>
    <w:rsid w:val="F3F70400"/>
    <w:rsid w:val="F67CE434"/>
    <w:rsid w:val="F69F5F85"/>
    <w:rsid w:val="F7EF3860"/>
    <w:rsid w:val="F7FF0F68"/>
    <w:rsid w:val="F89380C5"/>
    <w:rsid w:val="FA5BB70B"/>
    <w:rsid w:val="FBDF34B8"/>
    <w:rsid w:val="FBFFBE29"/>
    <w:rsid w:val="FDAF06CE"/>
    <w:rsid w:val="FE7FE7E0"/>
    <w:rsid w:val="FF7BBE89"/>
    <w:rsid w:val="FFCF43B2"/>
    <w:rsid w:val="FFDD5C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ind w:firstLine="643" w:firstLineChars="200"/>
      <w:outlineLvl w:val="1"/>
    </w:pPr>
    <w:rPr>
      <w:rFonts w:ascii="Arial" w:hAnsi="Arial" w:eastAsia="楷体"/>
      <w:b/>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1067</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2025-09-20T03:34:00Z</dcterms:created>
  <dc:creator>王海龙</dc:creator>
  <cp:lastModifiedBy>kylin</cp:lastModifiedBy>
  <cp:lastPrinted>2026-05-15T18:45:00Z</cp:lastPrinted>
  <dcterms:modified xsi:type="dcterms:W3CDTF">2026-07-03T16:23:07Z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F5891CBF31C048DAC780F1695680A161_43</vt:lpwstr>
  </property>
</Properties>
</file>