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4EC64C">
      <w:pPr>
        <w:keepNext w:val="0"/>
        <w:keepLines w:val="0"/>
        <w:pageBreakBefore w:val="0"/>
        <w:widowControl w:val="0"/>
        <w:kinsoku/>
        <w:wordWrap/>
        <w:overflowPunct/>
        <w:topLinePunct w:val="0"/>
        <w:autoSpaceDE/>
        <w:autoSpaceDN/>
        <w:bidi w:val="0"/>
        <w:adjustRightInd w:val="0"/>
        <w:snapToGrid w:val="0"/>
        <w:spacing w:line="740" w:lineRule="exact"/>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lang w:eastAsia="zh-CN"/>
        </w:rPr>
        <w:t>玉溪市</w:t>
      </w:r>
      <w:r>
        <w:rPr>
          <w:rFonts w:hint="default" w:ascii="Times New Roman" w:hAnsi="Times New Roman" w:eastAsia="方正小标宋_GBK" w:cs="Times New Roman"/>
          <w:color w:val="auto"/>
          <w:sz w:val="44"/>
          <w:szCs w:val="44"/>
        </w:rPr>
        <w:t>生态环境局</w:t>
      </w:r>
    </w:p>
    <w:p w14:paraId="768F749C">
      <w:pPr>
        <w:keepNext w:val="0"/>
        <w:keepLines w:val="0"/>
        <w:pageBreakBefore w:val="0"/>
        <w:widowControl w:val="0"/>
        <w:kinsoku/>
        <w:wordWrap/>
        <w:overflowPunct/>
        <w:topLinePunct w:val="0"/>
        <w:autoSpaceDE/>
        <w:autoSpaceDN/>
        <w:bidi w:val="0"/>
        <w:adjustRightInd/>
        <w:snapToGrid/>
        <w:spacing w:line="740" w:lineRule="exact"/>
        <w:jc w:val="center"/>
        <w:textAlignment w:val="auto"/>
        <w:rPr>
          <w:rFonts w:hint="eastAsia" w:ascii="Times New Roman" w:hAnsi="Times New Roman" w:eastAsia="方正小标宋_GBK" w:cs="Times New Roman"/>
          <w:color w:val="auto"/>
          <w:sz w:val="44"/>
          <w:szCs w:val="44"/>
          <w:lang w:eastAsia="zh-CN"/>
        </w:rPr>
      </w:pPr>
      <w:r>
        <w:rPr>
          <w:rFonts w:hint="default" w:ascii="Times New Roman" w:hAnsi="Times New Roman" w:eastAsia="方正小标宋_GBK" w:cs="Times New Roman"/>
          <w:color w:val="auto"/>
          <w:sz w:val="44"/>
          <w:szCs w:val="44"/>
        </w:rPr>
        <w:t>行政处罚</w:t>
      </w:r>
      <w:r>
        <w:rPr>
          <w:rFonts w:hint="eastAsia" w:ascii="Times New Roman" w:hAnsi="Times New Roman" w:eastAsia="方正小标宋_GBK" w:cs="Times New Roman"/>
          <w:color w:val="auto"/>
          <w:sz w:val="44"/>
          <w:szCs w:val="44"/>
          <w:lang w:eastAsia="zh-CN"/>
        </w:rPr>
        <w:t>决定书</w:t>
      </w:r>
    </w:p>
    <w:p w14:paraId="233DEC82">
      <w:pPr>
        <w:keepNext w:val="0"/>
        <w:keepLines w:val="0"/>
        <w:pageBreakBefore w:val="0"/>
        <w:widowControl w:val="0"/>
        <w:kinsoku/>
        <w:wordWrap/>
        <w:overflowPunct/>
        <w:topLinePunct w:val="0"/>
        <w:autoSpaceDE/>
        <w:autoSpaceDN/>
        <w:bidi w:val="0"/>
        <w:adjustRightInd w:val="0"/>
        <w:snapToGrid w:val="0"/>
        <w:spacing w:line="740" w:lineRule="exact"/>
        <w:jc w:val="center"/>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u w:val="none"/>
          <w:lang w:eastAsia="zh-CN"/>
        </w:rPr>
        <w:t>玉</w:t>
      </w:r>
      <w:r>
        <w:rPr>
          <w:rFonts w:hint="default" w:ascii="Times New Roman" w:hAnsi="Times New Roman" w:eastAsia="方正楷体_GBK" w:cs="Times New Roman"/>
          <w:sz w:val="32"/>
          <w:szCs w:val="32"/>
          <w:u w:val="none"/>
        </w:rPr>
        <w:t>环罚〔</w:t>
      </w:r>
      <w:r>
        <w:rPr>
          <w:rFonts w:hint="default" w:ascii="Times New Roman" w:hAnsi="Times New Roman" w:eastAsia="方正楷体_GBK" w:cs="Times New Roman"/>
          <w:sz w:val="32"/>
          <w:szCs w:val="32"/>
          <w:u w:val="none"/>
          <w:lang w:val="en-US" w:eastAsia="zh-CN"/>
        </w:rPr>
        <w:t>202</w:t>
      </w:r>
      <w:r>
        <w:rPr>
          <w:rFonts w:hint="eastAsia" w:ascii="Times New Roman" w:hAnsi="Times New Roman" w:eastAsia="方正楷体_GBK" w:cs="Times New Roman"/>
          <w:sz w:val="32"/>
          <w:szCs w:val="32"/>
          <w:u w:val="none"/>
          <w:lang w:val="en-US" w:eastAsia="zh-CN"/>
        </w:rPr>
        <w:t>6</w:t>
      </w:r>
      <w:r>
        <w:rPr>
          <w:rFonts w:hint="default" w:ascii="Times New Roman" w:hAnsi="Times New Roman" w:eastAsia="方正楷体_GBK" w:cs="Times New Roman"/>
          <w:sz w:val="32"/>
          <w:szCs w:val="32"/>
          <w:u w:val="none"/>
        </w:rPr>
        <w:t>〕</w:t>
      </w:r>
      <w:r>
        <w:rPr>
          <w:rFonts w:hint="default" w:ascii="Times New Roman" w:hAnsi="Times New Roman" w:eastAsia="方正楷体_GBK" w:cs="Times New Roman"/>
          <w:sz w:val="32"/>
          <w:szCs w:val="32"/>
          <w:u w:val="none"/>
          <w:lang w:val="en-US" w:eastAsia="zh-CN"/>
        </w:rPr>
        <w:t>7-0</w:t>
      </w:r>
      <w:r>
        <w:rPr>
          <w:rFonts w:hint="eastAsia" w:ascii="Times New Roman" w:hAnsi="Times New Roman" w:eastAsia="方正楷体_GBK" w:cs="Times New Roman"/>
          <w:sz w:val="32"/>
          <w:szCs w:val="32"/>
          <w:u w:val="none"/>
          <w:lang w:val="en-US" w:eastAsia="zh-CN"/>
        </w:rPr>
        <w:t>4</w:t>
      </w:r>
      <w:r>
        <w:rPr>
          <w:rFonts w:hint="default" w:ascii="Times New Roman" w:hAnsi="Times New Roman" w:eastAsia="方正楷体_GBK" w:cs="Times New Roman"/>
          <w:sz w:val="32"/>
          <w:szCs w:val="32"/>
          <w:u w:val="none"/>
        </w:rPr>
        <w:t>号</w:t>
      </w:r>
    </w:p>
    <w:p w14:paraId="31B01226">
      <w:pPr>
        <w:keepNext w:val="0"/>
        <w:keepLines w:val="0"/>
        <w:pageBreakBefore w:val="0"/>
        <w:widowControl w:val="0"/>
        <w:kinsoku/>
        <w:wordWrap/>
        <w:overflowPunct/>
        <w:topLinePunct w:val="0"/>
        <w:autoSpaceDE/>
        <w:autoSpaceDN/>
        <w:bidi w:val="0"/>
        <w:adjustRightInd w:val="0"/>
        <w:snapToGrid w:val="0"/>
        <w:spacing w:line="590" w:lineRule="exact"/>
        <w:jc w:val="left"/>
        <w:textAlignment w:val="auto"/>
        <w:rPr>
          <w:rFonts w:hint="eastAsia" w:ascii="方正楷体_GBK" w:hAnsi="方正楷体_GBK" w:eastAsia="方正楷体_GBK" w:cs="方正楷体_GBK"/>
          <w:sz w:val="32"/>
          <w:szCs w:val="32"/>
        </w:rPr>
      </w:pPr>
    </w:p>
    <w:p w14:paraId="3290AA42">
      <w:pPr>
        <w:keepNext w:val="0"/>
        <w:keepLines w:val="0"/>
        <w:pageBreakBefore w:val="0"/>
        <w:widowControl w:val="0"/>
        <w:kinsoku/>
        <w:wordWrap/>
        <w:overflowPunct/>
        <w:topLinePunct w:val="0"/>
        <w:autoSpaceDE/>
        <w:autoSpaceDN/>
        <w:bidi w:val="0"/>
        <w:adjustRightInd w:val="0"/>
        <w:snapToGrid w:val="0"/>
        <w:spacing w:line="596" w:lineRule="exact"/>
        <w:jc w:val="both"/>
        <w:textAlignment w:val="auto"/>
        <w:rPr>
          <w:rFonts w:hint="default" w:ascii="Times New Roman" w:hAnsi="Times New Roman" w:eastAsia="方正仿宋_GBK" w:cs="Times New Roman"/>
          <w:b w:val="0"/>
          <w:color w:val="000000"/>
          <w:kern w:val="2"/>
          <w:sz w:val="32"/>
          <w:szCs w:val="32"/>
          <w:lang w:val="en-US" w:eastAsia="zh-CN" w:bidi="ar-SA"/>
        </w:rPr>
      </w:pPr>
      <w:r>
        <w:rPr>
          <w:rFonts w:hint="default" w:ascii="Times New Roman" w:hAnsi="Times New Roman" w:eastAsia="方正楷体_GBK" w:cs="Times New Roman"/>
          <w:strike w:val="0"/>
          <w:dstrike w:val="0"/>
          <w:sz w:val="32"/>
          <w:szCs w:val="32"/>
          <w:u w:val="none"/>
        </w:rPr>
        <w:t>当事人</w:t>
      </w:r>
      <w:r>
        <w:rPr>
          <w:rFonts w:hint="default" w:ascii="Times New Roman" w:hAnsi="Times New Roman" w:eastAsia="方正楷体_GBK" w:cs="Times New Roman"/>
          <w:strike w:val="0"/>
          <w:dstrike w:val="0"/>
          <w:sz w:val="32"/>
          <w:szCs w:val="32"/>
          <w:u w:val="none"/>
          <w:lang w:eastAsia="zh-CN"/>
        </w:rPr>
        <w:t>：</w:t>
      </w:r>
      <w:r>
        <w:rPr>
          <w:rFonts w:hint="default" w:ascii="Times New Roman" w:hAnsi="Times New Roman" w:eastAsia="方正仿宋_GBK" w:cs="Times New Roman"/>
          <w:b w:val="0"/>
          <w:color w:val="000000"/>
          <w:kern w:val="2"/>
          <w:sz w:val="32"/>
          <w:szCs w:val="32"/>
          <w:lang w:val="en-US" w:eastAsia="zh-CN" w:bidi="ar-SA"/>
        </w:rPr>
        <w:t>峨山延兴养殖有限责任公司</w:t>
      </w:r>
    </w:p>
    <w:p w14:paraId="7498609D">
      <w:pPr>
        <w:keepNext w:val="0"/>
        <w:keepLines w:val="0"/>
        <w:pageBreakBefore w:val="0"/>
        <w:widowControl w:val="0"/>
        <w:kinsoku/>
        <w:wordWrap/>
        <w:overflowPunct/>
        <w:topLinePunct w:val="0"/>
        <w:autoSpaceDE/>
        <w:autoSpaceDN/>
        <w:bidi w:val="0"/>
        <w:adjustRightInd w:val="0"/>
        <w:snapToGrid w:val="0"/>
        <w:spacing w:line="596" w:lineRule="exact"/>
        <w:jc w:val="both"/>
        <w:textAlignment w:val="auto"/>
        <w:rPr>
          <w:rFonts w:hint="default" w:ascii="Times New Roman" w:hAnsi="Times New Roman" w:eastAsia="方正仿宋_GBK" w:cs="Times New Roman"/>
          <w:strike w:val="0"/>
          <w:dstrike w:val="0"/>
          <w:sz w:val="32"/>
          <w:szCs w:val="32"/>
          <w:u w:val="none"/>
        </w:rPr>
      </w:pPr>
      <w:r>
        <w:rPr>
          <w:rFonts w:hint="default" w:ascii="Times New Roman" w:hAnsi="Times New Roman" w:eastAsia="方正楷体_GBK" w:cs="Times New Roman"/>
          <w:strike w:val="0"/>
          <w:dstrike w:val="0"/>
          <w:sz w:val="32"/>
          <w:szCs w:val="32"/>
          <w:u w:val="none"/>
        </w:rPr>
        <w:t>统一社会信用代码</w:t>
      </w:r>
      <w:r>
        <w:rPr>
          <w:rFonts w:hint="default" w:ascii="Times New Roman" w:hAnsi="Times New Roman" w:eastAsia="方正楷体_GBK" w:cs="Times New Roman"/>
          <w:strike w:val="0"/>
          <w:dstrike w:val="0"/>
          <w:sz w:val="32"/>
          <w:szCs w:val="32"/>
          <w:u w:val="none"/>
          <w:lang w:eastAsia="zh-CN"/>
        </w:rPr>
        <w:t>：</w:t>
      </w:r>
      <w:r>
        <w:rPr>
          <w:rFonts w:hint="default" w:ascii="Times New Roman" w:hAnsi="Times New Roman" w:eastAsia="方正楷体_GBK" w:cs="Times New Roman"/>
          <w:strike w:val="0"/>
          <w:dstrike w:val="0"/>
          <w:sz w:val="32"/>
          <w:szCs w:val="32"/>
          <w:u w:val="none"/>
          <w:lang w:val="en-US" w:eastAsia="zh-CN"/>
        </w:rPr>
        <w:t>91530426MA6PDKPF88</w:t>
      </w:r>
      <w:r>
        <w:rPr>
          <w:rFonts w:hint="default" w:ascii="Times New Roman" w:hAnsi="Times New Roman" w:eastAsia="方正仿宋_GBK" w:cs="Times New Roman"/>
          <w:strike w:val="0"/>
          <w:dstrike w:val="0"/>
          <w:sz w:val="32"/>
          <w:szCs w:val="32"/>
          <w:u w:val="none"/>
        </w:rPr>
        <w:t xml:space="preserve">     </w:t>
      </w:r>
      <w:r>
        <w:rPr>
          <w:rFonts w:hint="default" w:ascii="Times New Roman" w:hAnsi="Times New Roman" w:eastAsia="方正仿宋_GBK" w:cs="Times New Roman"/>
          <w:b w:val="0"/>
          <w:color w:val="000000"/>
          <w:kern w:val="2"/>
          <w:sz w:val="32"/>
          <w:szCs w:val="32"/>
          <w:lang w:val="en-US" w:eastAsia="zh-CN" w:bidi="ar-SA"/>
        </w:rPr>
        <w:t xml:space="preserve">   </w:t>
      </w:r>
      <w:r>
        <w:rPr>
          <w:rFonts w:hint="default" w:ascii="Times New Roman" w:hAnsi="Times New Roman" w:eastAsia="方正仿宋_GBK" w:cs="Times New Roman"/>
          <w:strike w:val="0"/>
          <w:dstrike w:val="0"/>
          <w:sz w:val="32"/>
          <w:szCs w:val="32"/>
          <w:u w:val="none"/>
        </w:rPr>
        <w:t xml:space="preserve">          </w:t>
      </w:r>
    </w:p>
    <w:p w14:paraId="2FC1AE27">
      <w:pPr>
        <w:keepNext w:val="0"/>
        <w:keepLines w:val="0"/>
        <w:pageBreakBefore w:val="0"/>
        <w:widowControl w:val="0"/>
        <w:kinsoku/>
        <w:wordWrap/>
        <w:overflowPunct/>
        <w:topLinePunct w:val="0"/>
        <w:autoSpaceDE/>
        <w:autoSpaceDN/>
        <w:bidi w:val="0"/>
        <w:adjustRightInd w:val="0"/>
        <w:snapToGrid w:val="0"/>
        <w:spacing w:line="596" w:lineRule="exact"/>
        <w:jc w:val="both"/>
        <w:textAlignment w:val="auto"/>
        <w:rPr>
          <w:rFonts w:hint="default" w:ascii="Times New Roman" w:hAnsi="Times New Roman" w:eastAsia="方正仿宋_GBK" w:cs="Times New Roman"/>
          <w:strike w:val="0"/>
          <w:dstrike w:val="0"/>
          <w:sz w:val="32"/>
          <w:szCs w:val="32"/>
          <w:u w:val="none"/>
        </w:rPr>
      </w:pPr>
      <w:r>
        <w:rPr>
          <w:rFonts w:hint="eastAsia" w:eastAsia="方正楷体_GBK" w:cs="Times New Roman"/>
          <w:strike w:val="0"/>
          <w:dstrike w:val="0"/>
          <w:sz w:val="32"/>
          <w:szCs w:val="32"/>
          <w:u w:val="none"/>
          <w:lang w:eastAsia="zh-CN"/>
        </w:rPr>
        <w:t>法定代表人</w:t>
      </w:r>
      <w:r>
        <w:rPr>
          <w:rFonts w:hint="default" w:ascii="Times New Roman" w:hAnsi="Times New Roman" w:eastAsia="方正楷体_GBK" w:cs="Times New Roman"/>
          <w:strike w:val="0"/>
          <w:dstrike w:val="0"/>
          <w:sz w:val="32"/>
          <w:szCs w:val="32"/>
          <w:u w:val="none"/>
          <w:lang w:eastAsia="zh-CN"/>
        </w:rPr>
        <w:t>：</w:t>
      </w:r>
      <w:r>
        <w:rPr>
          <w:rFonts w:hint="eastAsia" w:eastAsia="方正仿宋_GBK" w:cs="Times New Roman"/>
          <w:b w:val="0"/>
          <w:color w:val="000000"/>
          <w:kern w:val="2"/>
          <w:sz w:val="32"/>
          <w:szCs w:val="32"/>
          <w:lang w:val="en-US" w:eastAsia="zh-CN" w:bidi="ar-SA"/>
        </w:rPr>
        <w:t>林鹏</w:t>
      </w:r>
      <w:r>
        <w:rPr>
          <w:rFonts w:hint="default" w:ascii="Times New Roman" w:hAnsi="Times New Roman" w:eastAsia="方正仿宋_GBK" w:cs="Times New Roman"/>
          <w:strike w:val="0"/>
          <w:dstrike w:val="0"/>
          <w:sz w:val="32"/>
          <w:szCs w:val="32"/>
          <w:u w:val="none"/>
        </w:rPr>
        <w:t xml:space="preserve">    </w:t>
      </w:r>
    </w:p>
    <w:p w14:paraId="1CA6A349">
      <w:pPr>
        <w:keepNext w:val="0"/>
        <w:keepLines w:val="0"/>
        <w:pageBreakBefore w:val="0"/>
        <w:widowControl w:val="0"/>
        <w:kinsoku/>
        <w:wordWrap/>
        <w:overflowPunct/>
        <w:topLinePunct w:val="0"/>
        <w:autoSpaceDE/>
        <w:autoSpaceDN/>
        <w:bidi w:val="0"/>
        <w:spacing w:line="596" w:lineRule="exact"/>
        <w:ind w:left="0" w:leftChars="0" w:firstLine="0" w:firstLineChars="0"/>
        <w:jc w:val="both"/>
        <w:textAlignment w:val="auto"/>
        <w:rPr>
          <w:rFonts w:hint="default" w:ascii="Times New Roman" w:hAnsi="Times New Roman" w:eastAsia="方正仿宋_GBK" w:cs="Times New Roman"/>
          <w:b w:val="0"/>
          <w:color w:val="000000"/>
          <w:kern w:val="2"/>
          <w:sz w:val="32"/>
          <w:szCs w:val="32"/>
          <w:lang w:val="en-US" w:eastAsia="zh-CN" w:bidi="ar-SA"/>
        </w:rPr>
      </w:pPr>
      <w:r>
        <w:rPr>
          <w:rFonts w:hint="default" w:ascii="Times New Roman" w:hAnsi="Times New Roman" w:eastAsia="方正楷体_GBK" w:cs="Times New Roman"/>
          <w:strike w:val="0"/>
          <w:dstrike w:val="0"/>
          <w:sz w:val="32"/>
          <w:szCs w:val="32"/>
          <w:u w:val="none"/>
        </w:rPr>
        <w:t>地址</w:t>
      </w:r>
      <w:r>
        <w:rPr>
          <w:rFonts w:hint="default" w:ascii="Times New Roman" w:hAnsi="Times New Roman" w:eastAsia="方正楷体_GBK" w:cs="Times New Roman"/>
          <w:strike w:val="0"/>
          <w:dstrike w:val="0"/>
          <w:sz w:val="32"/>
          <w:szCs w:val="32"/>
          <w:u w:val="none"/>
          <w:lang w:eastAsia="zh-CN"/>
        </w:rPr>
        <w:t>：</w:t>
      </w:r>
      <w:r>
        <w:rPr>
          <w:rFonts w:hint="default" w:ascii="Times New Roman" w:hAnsi="Times New Roman" w:eastAsia="方正仿宋_GBK" w:cs="Times New Roman"/>
          <w:b w:val="0"/>
          <w:color w:val="000000"/>
          <w:kern w:val="2"/>
          <w:sz w:val="32"/>
          <w:szCs w:val="32"/>
          <w:lang w:val="en-US" w:eastAsia="zh-CN" w:bidi="ar-SA"/>
        </w:rPr>
        <w:t>云南省玉溪市峨山县富良棚乡塔冲村塔冲一组公熬冲啦</w:t>
      </w:r>
    </w:p>
    <w:p w14:paraId="294947F3">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default" w:ascii="Times New Roman" w:hAnsi="Times New Roman" w:eastAsia="方正仿宋_GBK" w:cs="Times New Roman"/>
          <w:sz w:val="32"/>
          <w:szCs w:val="32"/>
          <w:u w:val="none"/>
          <w:lang w:val="en-US" w:eastAsia="zh-CN"/>
        </w:rPr>
      </w:pPr>
    </w:p>
    <w:p w14:paraId="287CEBA8">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我局于2025年12月5日对你公司进行调查，发现你公司实施了以下生态环境违法行为：</w:t>
      </w:r>
    </w:p>
    <w:p w14:paraId="69A0C0AF">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通过一根黑色管道将养殖废水超标排放到峨山县富良棚乡塔冲村委会小黄河东北846米处（叫回山西面）的坑塘内自然消纳，坑塘底面铺设简易薄膜，三面未做防渗。现场由玉溪市生态环境局峨山分局生态环境监测站工作人员对峨山县富良棚乡塔冲村委会小黄河东北846米处的坑塘管道出口处坑塘内残余水样进行取样。2025年12月13日，玉溪市生态环境局峨山分局生态环境监测站出具《监测报告》（峨环监字〔2025〕107号），显示你公司坑塘管道出口处坑塘内残余水样水质超过《畜禽养殖业污染物排放标准》（GB 18596-2001）。</w:t>
      </w:r>
    </w:p>
    <w:p w14:paraId="5ADEEAE5">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以上事实，有以下主要证据证明：</w:t>
      </w:r>
    </w:p>
    <w:p w14:paraId="0ED0A19A">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一）书证：（1）2025年12月5日调取的富良棚乡塔冲村委会监督主任方文章身份证复印件，证明方文章的证人身份，可以接受询问；2025年12月8日提取的你公司营业执照、富良棚乡设施农用地联合踏勘选址意见表、峨山延兴养殖有限责任公司养殖场土地利用现状图（局部）、峨山县畜禽粪污资源化利用项目建设协议、设施农用地备案申请表、设施农用地备案表、云南省农村土地承包经营权转包（出租）合同、设施农用地协议、设施农用地土地复垦监管协议书复印件，证明你公司构成违法主体；调取的法定代表人林鹏身份证复印件，证明林鹏可以代表接受询问。（2）2025年12月13日，玉溪市生态环境局峨山分局生态环境监测站出具《监测报告》（峨环监字〔2025〕107号），证明你公司坑塘管道出口处坑塘内残余水样水质超过《畜禽养殖业污染物排放标准》（GB 18596-2001）；（3）2026年1月15日，玉溪市生态环境局峨山分局出具《玉溪市生态环境局峨山分局关于峨山延兴养殖有限责任公司的环境监管情况》，证实你公司不属于重点监管企业、不属于正面清单企业，位于峨山县一般管控单元，需办理环境影响报告登记表和排污许可登记管理。峨山县农业农村局出具《峨山延兴养殖有限责任公司畜禽养殖代码》证实你公司属于规模养殖场。</w:t>
      </w:r>
    </w:p>
    <w:p w14:paraId="14E09E6F">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二）现场检查（勘察）笔录：（1）2025年12月5日制作的现场检查（勘察）笔录，证实你公司违法行为的存在和具体情况。（2）2026年1月13日制作的现场检查（勘察）笔录，证实你公司已按要求整改，现场废水未外排，排污管道已拆除，排放废水的坑塘已进行回填复耕。</w:t>
      </w:r>
    </w:p>
    <w:p w14:paraId="79E80E4B">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三）视听资料：（1）2025年12月5日、2025年12月8日拍摄《现场照片、录像说明》11份，证实你公司废水外排情况。照片1峨山延兴养殖有限责任公司全景。照片2峨山延兴养殖有限责任公司在峨山县富良棚乡塔冲村委会小黄河东北846米处的坑塘，该坑塘露天，未设置防渗。照片3、4现场由玉溪市生态环境局峨山分局生态环境监测站工作人员采样，采样对象为峨山延兴养殖有限责任公司在峨山县富良棚乡塔冲村委会小黄河东北846米处的坑塘管道出口处坑塘内残余水样，现场全程由富良棚乡农业农村发展服务中心副主任矣绍宏全程陪同。照片5、6富良棚乡塔冲村委会监督主任方文章带领玉溪市生态环境局执法人员指认峨山延兴养殖有限责任公司铺设排放废水的管道（此处为从养殖场北边的一个池子处开始铺设，到养殖场东北方向约200米的机耕路下雨水沟）。照片7、8富良棚乡塔冲村委会监督主任方文章带领玉溪市生态环境局执法人员指认峨山延兴养殖有限责任公司铺设排放废水的管道（此处为塔冲村的路旁）。照片9、10富良棚乡塔冲村委会监督主任方文章带领玉溪市生态环境局执法人员指认峨山延兴养殖有限责任公司铺设排放废水的管道（此处为富良棚乡塔冲村委会小黄河东北846米处的坑塘，废水最终经管道留到此处）。照片11为峨山延兴养殖有限责任公司铺设的排放废水的管道路线标注。</w:t>
      </w:r>
    </w:p>
    <w:p w14:paraId="124BCDC0">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四）当事人的陈述：（1）2025年12月8日、12月16日对你公司法定代表人林鹏进行调查询问并制作《询问笔录》，证实你公司将养殖废水超标排至外环境的违法行为。（2）2026年1月7日，对你公司法定代表人林鹏进行询问并制作《询问笔录》，证实你公司已完成整改，整改费用为142488元。</w:t>
      </w:r>
    </w:p>
    <w:p w14:paraId="3A33597B">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（五）证人证言：2025年12月5日，玉溪市生态环境局执法人员对富良棚乡塔冲村委会监督主任方文章进行调查询问并制作《询问笔录》，证实你公司将养殖废水超标排至外环境的违法行为。</w:t>
      </w:r>
    </w:p>
    <w:p w14:paraId="2646B933">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你公司“超标排放养殖废水”的行为违反了《畜禽规模养殖污染防治条例》第二十条“向环境排放经过处理的畜禽养殖废弃物，应当符合国家和地方规定的污染物排放标准和总量控制指标。畜禽养殖废弃物未经处理，不得直接向环境排放。”的规定。</w:t>
      </w:r>
    </w:p>
    <w:p w14:paraId="22EA2ECA">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我局于2026年2月5日以《玉溪市生态环境局行政处罚事先告知书》（玉环罚告〔2026〕7-01号）告知你公司陈述申辩权。2026年2月6日，你公司提出陈述申辩意见。经玉溪市生态环境局复核后，部分采纳你公司提出的陈述申辩意见，于2026年3月11日以《玉溪市生态环境局关于峨山延兴养殖有限责任公司陈述申辩的答复》予以书面答复。</w:t>
      </w:r>
    </w:p>
    <w:p w14:paraId="629A093A">
      <w:pPr>
        <w:pageBreakBefore w:val="0"/>
        <w:widowControl w:val="0"/>
        <w:kinsoku/>
        <w:overflowPunct/>
        <w:topLinePunct w:val="0"/>
        <w:autoSpaceDE/>
        <w:autoSpaceDN/>
        <w:bidi w:val="0"/>
        <w:adjustRightInd w:val="0"/>
        <w:snapToGrid w:val="0"/>
        <w:spacing w:line="550" w:lineRule="exact"/>
        <w:ind w:firstLine="640" w:firstLineChars="200"/>
        <w:jc w:val="both"/>
        <w:textAlignment w:val="auto"/>
        <w:rPr>
          <w:rFonts w:hint="default" w:ascii="Times New Roman" w:hAnsi="Times New Roman" w:eastAsia="方正仿宋_GBK" w:cs="Times New Roman"/>
          <w:color w:val="000000"/>
          <w:sz w:val="32"/>
          <w:szCs w:val="32"/>
          <w:u w:val="none"/>
        </w:rPr>
      </w:pPr>
      <w:r>
        <w:rPr>
          <w:rFonts w:hint="default" w:ascii="Times New Roman" w:hAnsi="Times New Roman" w:eastAsia="方正仿宋_GBK" w:cs="Times New Roman"/>
          <w:color w:val="000000"/>
          <w:sz w:val="32"/>
          <w:szCs w:val="32"/>
          <w:u w:val="none"/>
        </w:rPr>
        <w:t>鉴于你</w:t>
      </w:r>
      <w:r>
        <w:rPr>
          <w:rFonts w:hint="eastAsia" w:ascii="Times New Roman" w:hAnsi="Times New Roman" w:eastAsia="方正仿宋_GBK" w:cs="Times New Roman"/>
          <w:color w:val="000000"/>
          <w:sz w:val="32"/>
          <w:szCs w:val="32"/>
          <w:u w:val="none"/>
          <w:lang w:eastAsia="zh-CN"/>
        </w:rPr>
        <w:t>公司</w:t>
      </w:r>
      <w:r>
        <w:rPr>
          <w:rFonts w:hint="default" w:ascii="Times New Roman" w:hAnsi="Times New Roman" w:eastAsia="方正仿宋_GBK" w:cs="Times New Roman"/>
          <w:color w:val="000000"/>
          <w:sz w:val="32"/>
          <w:szCs w:val="32"/>
          <w:u w:val="none"/>
        </w:rPr>
        <w:t>在违法后积极履行生态环境损害赔偿责任，符合《云南省生态环境行政处罚自由裁量规则和基准规定（2023年版）》第八条第五项：“有下列情形之一的，应当依法从轻或者减</w:t>
      </w:r>
      <w:bookmarkStart w:id="0" w:name="_GoBack"/>
      <w:bookmarkEnd w:id="0"/>
      <w:r>
        <w:rPr>
          <w:rFonts w:hint="default" w:ascii="Times New Roman" w:hAnsi="Times New Roman" w:eastAsia="方正仿宋_GBK" w:cs="Times New Roman"/>
          <w:color w:val="000000"/>
          <w:sz w:val="32"/>
          <w:szCs w:val="32"/>
          <w:u w:val="none"/>
        </w:rPr>
        <w:t>轻处罚。（五）积极履行生态环境损害赔偿责任的”之规定。</w:t>
      </w:r>
    </w:p>
    <w:p w14:paraId="56B53F97">
      <w:pPr>
        <w:pageBreakBefore w:val="0"/>
        <w:widowControl w:val="0"/>
        <w:kinsoku/>
        <w:overflowPunct/>
        <w:topLinePunct w:val="0"/>
        <w:autoSpaceDE/>
        <w:autoSpaceDN/>
        <w:bidi w:val="0"/>
        <w:adjustRightInd w:val="0"/>
        <w:snapToGrid w:val="0"/>
        <w:spacing w:line="550" w:lineRule="exact"/>
        <w:ind w:firstLine="640" w:firstLineChars="200"/>
        <w:jc w:val="both"/>
        <w:textAlignment w:val="auto"/>
        <w:rPr>
          <w:rFonts w:hint="default" w:ascii="Times New Roman" w:hAnsi="Times New Roman" w:eastAsia="方正仿宋_GBK" w:cs="Times New Roman"/>
          <w:color w:val="000000"/>
          <w:sz w:val="32"/>
          <w:szCs w:val="32"/>
          <w:u w:val="none"/>
        </w:rPr>
      </w:pPr>
      <w:r>
        <w:rPr>
          <w:rFonts w:hint="default" w:ascii="Times New Roman" w:hAnsi="Times New Roman" w:eastAsia="方正仿宋_GBK" w:cs="Times New Roman"/>
          <w:color w:val="000000"/>
          <w:sz w:val="32"/>
          <w:szCs w:val="32"/>
          <w:u w:val="none"/>
        </w:rPr>
        <w:t>依据《畜禽规模养殖污染防治条例》第四十一条“排放畜禽养殖废弃物不符合国家或者地方规定的污染物排放标准或者总量控制指标，或者未经无害化处理直接向环境排放畜禽养殖废弃物的，由县级以上地方人民政府环境保护主管部门责令限期治理，可以处5万元以下的罚款。县级以上地方人民政府环境保护主管部门作出限期治理决定后，应当会同同级人民政府农牧等有关部门对整改措施的落实情况及时进行核查，并向社会公布核查结果”的规定，参照《云南省生态环境行政处罚自由裁量规则和基准规定（2023年版）》第八条第五项：“有下列情形之一的，应当依法从轻或者减轻处罚。（五）积极履行生态环境损害赔偿责任的”之规定。我局决定对你</w:t>
      </w:r>
      <w:r>
        <w:rPr>
          <w:rFonts w:hint="eastAsia" w:ascii="Times New Roman" w:hAnsi="Times New Roman" w:eastAsia="方正仿宋_GBK" w:cs="Times New Roman"/>
          <w:color w:val="000000"/>
          <w:sz w:val="32"/>
          <w:szCs w:val="32"/>
          <w:u w:val="none"/>
          <w:lang w:eastAsia="zh-CN"/>
        </w:rPr>
        <w:t>公司</w:t>
      </w:r>
      <w:r>
        <w:rPr>
          <w:rFonts w:hint="default" w:ascii="Times New Roman" w:hAnsi="Times New Roman" w:eastAsia="方正仿宋_GBK" w:cs="Times New Roman"/>
          <w:color w:val="000000"/>
          <w:sz w:val="32"/>
          <w:szCs w:val="32"/>
          <w:u w:val="none"/>
        </w:rPr>
        <w:t>在原拟处罚款¥40,000元（人民币肆万元整）的基础上减少20%的罚款：</w:t>
      </w:r>
    </w:p>
    <w:p w14:paraId="354BF0D2">
      <w:pPr>
        <w:pageBreakBefore w:val="0"/>
        <w:widowControl w:val="0"/>
        <w:kinsoku/>
        <w:overflowPunct/>
        <w:topLinePunct w:val="0"/>
        <w:autoSpaceDE/>
        <w:autoSpaceDN/>
        <w:bidi w:val="0"/>
        <w:adjustRightInd w:val="0"/>
        <w:snapToGrid w:val="0"/>
        <w:spacing w:line="550" w:lineRule="exact"/>
        <w:ind w:firstLine="643" w:firstLineChars="200"/>
        <w:jc w:val="both"/>
        <w:textAlignment w:val="auto"/>
        <w:rPr>
          <w:rFonts w:hint="default" w:ascii="Times New Roman" w:hAnsi="Times New Roman" w:eastAsia="方正仿宋_GBK" w:cs="Times New Roman"/>
          <w:b/>
          <w:bCs/>
          <w:color w:val="000000"/>
          <w:sz w:val="32"/>
          <w:szCs w:val="32"/>
          <w:u w:val="single"/>
        </w:rPr>
      </w:pPr>
      <w:r>
        <w:rPr>
          <w:rFonts w:hint="default" w:ascii="Times New Roman" w:hAnsi="Times New Roman" w:eastAsia="方正仿宋_GBK" w:cs="Times New Roman"/>
          <w:b/>
          <w:bCs/>
          <w:color w:val="000000"/>
          <w:sz w:val="32"/>
          <w:szCs w:val="32"/>
          <w:u w:val="single"/>
        </w:rPr>
        <w:t>罚款¥3</w:t>
      </w:r>
      <w:r>
        <w:rPr>
          <w:rFonts w:hint="eastAsia" w:ascii="Times New Roman" w:hAnsi="Times New Roman" w:eastAsia="方正仿宋_GBK" w:cs="Times New Roman"/>
          <w:b/>
          <w:bCs/>
          <w:color w:val="000000"/>
          <w:sz w:val="32"/>
          <w:szCs w:val="32"/>
          <w:u w:val="single"/>
          <w:lang w:val="en-US" w:eastAsia="zh-CN"/>
        </w:rPr>
        <w:t>2</w:t>
      </w:r>
      <w:r>
        <w:rPr>
          <w:rFonts w:hint="default" w:ascii="Times New Roman" w:hAnsi="Times New Roman" w:eastAsia="方正仿宋_GBK" w:cs="Times New Roman"/>
          <w:b/>
          <w:bCs/>
          <w:color w:val="000000"/>
          <w:sz w:val="32"/>
          <w:szCs w:val="32"/>
          <w:u w:val="single"/>
        </w:rPr>
        <w:t>,000.00元（人民币叁万</w:t>
      </w:r>
      <w:r>
        <w:rPr>
          <w:rFonts w:hint="eastAsia" w:ascii="Times New Roman" w:hAnsi="Times New Roman" w:eastAsia="方正仿宋_GBK" w:cs="Times New Roman"/>
          <w:b/>
          <w:bCs/>
          <w:color w:val="000000"/>
          <w:sz w:val="32"/>
          <w:szCs w:val="32"/>
          <w:u w:val="single"/>
          <w:lang w:eastAsia="zh-CN"/>
        </w:rPr>
        <w:t>贰</w:t>
      </w:r>
      <w:r>
        <w:rPr>
          <w:rFonts w:hint="default" w:ascii="Times New Roman" w:hAnsi="Times New Roman" w:eastAsia="方正仿宋_GBK" w:cs="Times New Roman"/>
          <w:b/>
          <w:bCs/>
          <w:color w:val="000000"/>
          <w:sz w:val="32"/>
          <w:szCs w:val="32"/>
          <w:u w:val="single"/>
        </w:rPr>
        <w:t>仟元整）。</w:t>
      </w:r>
    </w:p>
    <w:p w14:paraId="53C70C7A">
      <w:pPr>
        <w:pageBreakBefore w:val="0"/>
        <w:widowControl w:val="0"/>
        <w:kinsoku/>
        <w:overflowPunct/>
        <w:topLinePunct w:val="0"/>
        <w:autoSpaceDE/>
        <w:autoSpaceDN/>
        <w:bidi w:val="0"/>
        <w:adjustRightInd w:val="0"/>
        <w:snapToGrid w:val="0"/>
        <w:spacing w:line="55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auto"/>
          <w:sz w:val="32"/>
          <w:szCs w:val="32"/>
        </w:rPr>
        <w:t>根据《中华人民共和国行政处罚法》和《罚款决定与处罚收缴分离实施办法》的规定，</w:t>
      </w:r>
      <w:r>
        <w:rPr>
          <w:rFonts w:hint="default" w:ascii="Times New Roman" w:hAnsi="Times New Roman" w:eastAsia="方正仿宋_GBK" w:cs="Times New Roman"/>
          <w:color w:val="000000"/>
          <w:sz w:val="32"/>
          <w:szCs w:val="32"/>
        </w:rPr>
        <w:t>限于接到本处罚决定之日起15日内，</w:t>
      </w:r>
    </w:p>
    <w:p w14:paraId="7017D15E">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到玉溪市生态环境局峨山分局开具</w:t>
      </w:r>
      <w:r>
        <w:rPr>
          <w:rFonts w:hint="default" w:ascii="Times New Roman" w:hAnsi="Times New Roman" w:eastAsia="方正仿宋_GBK" w:cs="Times New Roman"/>
          <w:color w:val="000000"/>
          <w:sz w:val="32"/>
          <w:szCs w:val="32"/>
          <w:highlight w:val="none"/>
          <w:u w:val="none"/>
        </w:rPr>
        <w:t>《云南省非税收入一般缴款书（电子）》</w:t>
      </w:r>
      <w:r>
        <w:rPr>
          <w:rFonts w:hint="default" w:ascii="Times New Roman" w:hAnsi="Times New Roman" w:eastAsia="方正仿宋_GBK" w:cs="Times New Roman"/>
          <w:color w:val="000000"/>
          <w:sz w:val="32"/>
          <w:szCs w:val="32"/>
          <w:highlight w:val="none"/>
        </w:rPr>
        <w:t>并缴至指定银行和账号</w:t>
      </w:r>
      <w:r>
        <w:rPr>
          <w:rFonts w:hint="eastAsia" w:eastAsia="方正仿宋_GBK" w:cs="Times New Roman"/>
          <w:color w:val="000000"/>
          <w:sz w:val="32"/>
          <w:szCs w:val="32"/>
          <w:highlight w:val="none"/>
          <w:lang w:val="en-US" w:eastAsia="zh-CN"/>
        </w:rPr>
        <w:t>。</w:t>
      </w:r>
      <w:r>
        <w:rPr>
          <w:rFonts w:hint="default" w:ascii="Times New Roman" w:hAnsi="Times New Roman" w:eastAsia="方正仿宋_GBK" w:cs="Times New Roman"/>
          <w:color w:val="000000"/>
          <w:sz w:val="32"/>
          <w:szCs w:val="32"/>
        </w:rPr>
        <w:t>逾期不缴纳罚款的，我局可以根据《中华人民共和国行政处罚法》第七十二条第一款第一项规定每日按罚款数额的3%加处罚款。</w:t>
      </w:r>
    </w:p>
    <w:p w14:paraId="6EAB16C9">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你公司如不服本处罚决定，可在收到本处罚决定书之日起60日内向玉溪市人民政府申请行政复议，也可以在收到本处罚决定书之日起6个月内向新平县人民法院提起行政诉讼。申请行政复议或者提起行政诉讼，不停止行政处罚决定的执行。</w:t>
      </w:r>
    </w:p>
    <w:p w14:paraId="7B5B0C2D">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逾期不申请行政复议，不提起行政诉讼，又不履行本处罚决定的，我局将依法申请玉溪市红塔区人民法院强制执行。</w:t>
      </w:r>
    </w:p>
    <w:p w14:paraId="2EE68E8F">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 xml:space="preserve">                                      </w:t>
      </w:r>
    </w:p>
    <w:p w14:paraId="29175590">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 xml:space="preserve">                     </w:t>
      </w:r>
    </w:p>
    <w:p w14:paraId="691A7F82">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eastAsia" w:ascii="Times New Roman" w:hAnsi="Times New Roman" w:eastAsia="方正仿宋_GBK" w:cs="Times New Roman"/>
          <w:color w:val="000000"/>
          <w:sz w:val="32"/>
          <w:szCs w:val="32"/>
          <w:lang w:val="en-US" w:eastAsia="zh-CN"/>
        </w:rPr>
      </w:pPr>
    </w:p>
    <w:p w14:paraId="79BE53F7">
      <w:pPr>
        <w:keepNext w:val="0"/>
        <w:keepLines w:val="0"/>
        <w:pageBreakBefore w:val="0"/>
        <w:widowControl w:val="0"/>
        <w:kinsoku/>
        <w:wordWrap w:val="0"/>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 xml:space="preserve">                               玉溪市生态环境局    </w:t>
      </w:r>
    </w:p>
    <w:p w14:paraId="2AEBA0C8">
      <w:pPr>
        <w:keepNext w:val="0"/>
        <w:keepLines w:val="0"/>
        <w:pageBreakBefore w:val="0"/>
        <w:widowControl w:val="0"/>
        <w:kinsoku/>
        <w:wordWrap w:val="0"/>
        <w:overflowPunct/>
        <w:topLinePunct w:val="0"/>
        <w:autoSpaceDE/>
        <w:autoSpaceDN/>
        <w:bidi w:val="0"/>
        <w:adjustRightInd/>
        <w:snapToGrid/>
        <w:spacing w:line="590" w:lineRule="exact"/>
        <w:jc w:val="right"/>
        <w:textAlignment w:val="auto"/>
        <w:rPr>
          <w:rFonts w:hint="default"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 xml:space="preserve">  2026年3月13日      </w:t>
      </w:r>
    </w:p>
    <w:sectPr>
      <w:footerReference r:id="rId3" w:type="default"/>
      <w:pgSz w:w="11906" w:h="16838"/>
      <w:pgMar w:top="1814" w:right="1531" w:bottom="1814"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65BC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317B15">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317B15">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E7CE45"/>
    <w:rsid w:val="3B1F0A7A"/>
    <w:rsid w:val="3CFF0DE5"/>
    <w:rsid w:val="3FCEE8E3"/>
    <w:rsid w:val="3FED3F4C"/>
    <w:rsid w:val="4FF93E46"/>
    <w:rsid w:val="567F7184"/>
    <w:rsid w:val="56EC379A"/>
    <w:rsid w:val="5B99FB5B"/>
    <w:rsid w:val="5BF73695"/>
    <w:rsid w:val="5FE7C663"/>
    <w:rsid w:val="67D55DCB"/>
    <w:rsid w:val="6EEC5A9C"/>
    <w:rsid w:val="6EEF423D"/>
    <w:rsid w:val="6EFBFE39"/>
    <w:rsid w:val="6FB5A148"/>
    <w:rsid w:val="6FB9CDF2"/>
    <w:rsid w:val="6FE67B69"/>
    <w:rsid w:val="75741225"/>
    <w:rsid w:val="75F71486"/>
    <w:rsid w:val="775FAF25"/>
    <w:rsid w:val="7AEF7B79"/>
    <w:rsid w:val="7BAE8097"/>
    <w:rsid w:val="7FBF151F"/>
    <w:rsid w:val="7FF3A334"/>
    <w:rsid w:val="7FFAC877"/>
    <w:rsid w:val="8ADFFC2F"/>
    <w:rsid w:val="AF751BCF"/>
    <w:rsid w:val="AF7F3986"/>
    <w:rsid w:val="BDCB21D1"/>
    <w:rsid w:val="BF6A818A"/>
    <w:rsid w:val="BFD78C63"/>
    <w:rsid w:val="BFFF1980"/>
    <w:rsid w:val="CB57EBF2"/>
    <w:rsid w:val="D7FF8E80"/>
    <w:rsid w:val="DEEF361F"/>
    <w:rsid w:val="E5DFFFB7"/>
    <w:rsid w:val="E5EE10C4"/>
    <w:rsid w:val="E7D55D02"/>
    <w:rsid w:val="EDDC1FDF"/>
    <w:rsid w:val="EDFF9413"/>
    <w:rsid w:val="EEFE46CE"/>
    <w:rsid w:val="F5F93F4E"/>
    <w:rsid w:val="FDD349E4"/>
    <w:rsid w:val="FDF66BA1"/>
    <w:rsid w:val="FDFFBE71"/>
    <w:rsid w:val="FE237ED8"/>
    <w:rsid w:val="FEBB14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ind w:firstLine="643" w:firstLineChars="200"/>
      <w:outlineLvl w:val="1"/>
    </w:pPr>
    <w:rPr>
      <w:rFonts w:ascii="Arial" w:hAnsi="Arial" w:eastAsia="楷体"/>
      <w:b/>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383</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2024-07-20T07:43:00Z</dcterms:created>
  <dc:creator>user</dc:creator>
  <cp:lastModifiedBy>赵颖</cp:lastModifiedBy>
  <cp:lastPrinted>2026-03-12T09:08:21Z</cp:lastPrinted>
  <dcterms:modified xsi:type="dcterms:W3CDTF">2026-03-12T09:08:38Z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20A9C19E536C8F58C2FDA469D4E44937_43</vt:lpwstr>
  </property>
</Properties>
</file>