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Arial" w:cs="Arial"/>
          <w:b/>
          <w:sz w:val="36"/>
        </w:rPr>
      </w:pPr>
      <w:r>
        <w:rPr>
          <w:rFonts w:ascii="Arial" w:hAnsi="Arial" w:eastAsia="Arial" w:cs="Arial"/>
          <w:b/>
          <w:sz w:val="36"/>
        </w:rPr>
        <w:t>监督索引号53042600135700101000</w:t>
      </w:r>
    </w:p>
    <w:p>
      <w:pPr>
        <w:keepNext w:val="0"/>
        <w:keepLines w:val="0"/>
        <w:pageBreakBefore w:val="0"/>
        <w:kinsoku/>
        <w:overflowPunct/>
        <w:topLinePunct w:val="0"/>
        <w:autoSpaceDE/>
        <w:autoSpaceDN/>
        <w:bidi w:val="0"/>
        <w:adjustRightInd/>
        <w:snapToGrid w:val="0"/>
        <w:spacing w:line="590" w:lineRule="exact"/>
        <w:jc w:val="center"/>
        <w:textAlignment w:val="auto"/>
        <w:outlineLvl w:val="0"/>
        <w:rPr>
          <w:rFonts w:hint="default" w:ascii="Times New Roman" w:hAnsi="Times New Roman" w:eastAsia="方正小标宋简体" w:cs="Times New Roman"/>
          <w:sz w:val="36"/>
          <w:szCs w:val="36"/>
          <w:highlight w:val="none"/>
        </w:rPr>
      </w:pPr>
      <w:r>
        <w:rPr>
          <w:rFonts w:hint="default" w:ascii="Times New Roman" w:hAnsi="Times New Roman" w:eastAsia="方正小标宋简体" w:cs="Times New Roman"/>
          <w:sz w:val="36"/>
          <w:lang w:val="zh-CN"/>
        </w:rPr>
        <w:t>峨山彝族自治县图书馆</w:t>
      </w:r>
      <w:r>
        <w:rPr>
          <w:rFonts w:hint="default" w:ascii="Times New Roman" w:hAnsi="Times New Roman" w:eastAsia="方正小标宋简体" w:cs="Times New Roman"/>
          <w:sz w:val="36"/>
          <w:szCs w:val="36"/>
          <w:highlight w:val="none"/>
          <w:lang w:val="en-US" w:eastAsia="zh-CN"/>
        </w:rPr>
        <w:t>2024</w:t>
      </w:r>
      <w:r>
        <w:rPr>
          <w:rFonts w:hint="default" w:ascii="Times New Roman" w:hAnsi="Times New Roman" w:eastAsia="方正小标宋简体" w:cs="Times New Roman"/>
          <w:sz w:val="36"/>
          <w:szCs w:val="36"/>
          <w:highlight w:val="none"/>
        </w:rPr>
        <w:t>年度部门决算</w:t>
      </w:r>
    </w:p>
    <w:p>
      <w:pPr>
        <w:keepNext w:val="0"/>
        <w:keepLines w:val="0"/>
        <w:pageBreakBefore w:val="0"/>
        <w:kinsoku/>
        <w:overflowPunct/>
        <w:topLinePunct w:val="0"/>
        <w:autoSpaceDE/>
        <w:autoSpaceDN/>
        <w:bidi w:val="0"/>
        <w:adjustRightInd/>
        <w:snapToGrid w:val="0"/>
        <w:spacing w:line="590" w:lineRule="exact"/>
        <w:jc w:val="center"/>
        <w:textAlignment w:val="auto"/>
        <w:rPr>
          <w:rFonts w:hint="default" w:ascii="Times New Roman" w:hAnsi="Times New Roman" w:eastAsia="方正小标宋简体" w:cs="Times New Roman"/>
          <w:sz w:val="36"/>
          <w:szCs w:val="36"/>
          <w:highlight w:val="none"/>
        </w:rPr>
      </w:pPr>
    </w:p>
    <w:p>
      <w:pPr>
        <w:keepNext w:val="0"/>
        <w:keepLines w:val="0"/>
        <w:pageBreakBefore w:val="0"/>
        <w:kinsoku/>
        <w:overflowPunct/>
        <w:topLinePunct w:val="0"/>
        <w:autoSpaceDE/>
        <w:autoSpaceDN/>
        <w:bidi w:val="0"/>
        <w:adjustRightInd/>
        <w:snapToGrid w:val="0"/>
        <w:spacing w:line="590" w:lineRule="exact"/>
        <w:jc w:val="center"/>
        <w:textAlignment w:val="auto"/>
        <w:outlineLvl w:val="0"/>
        <w:rPr>
          <w:rFonts w:hint="default" w:ascii="Times New Roman" w:hAnsi="Times New Roman" w:eastAsia="方正小标宋简体" w:cs="Times New Roman"/>
          <w:sz w:val="36"/>
          <w:szCs w:val="36"/>
          <w:highlight w:val="none"/>
          <w:lang w:eastAsia="zh-CN"/>
        </w:rPr>
      </w:pPr>
      <w:r>
        <w:rPr>
          <w:rFonts w:hint="default" w:ascii="Times New Roman" w:hAnsi="Times New Roman" w:eastAsia="方正小标宋简体" w:cs="Times New Roman"/>
          <w:sz w:val="36"/>
          <w:szCs w:val="36"/>
          <w:highlight w:val="none"/>
          <w:lang w:eastAsia="zh-CN"/>
        </w:rPr>
        <w:t>目录</w:t>
      </w:r>
    </w:p>
    <w:p>
      <w:pPr>
        <w:keepNext w:val="0"/>
        <w:keepLines w:val="0"/>
        <w:pageBreakBefore w:val="0"/>
        <w:widowControl w:val="0"/>
        <w:kinsoku/>
        <w:wordWrap/>
        <w:overflowPunct/>
        <w:topLinePunct w:val="0"/>
        <w:autoSpaceDE/>
        <w:autoSpaceDN/>
        <w:bidi w:val="0"/>
        <w:adjustRightInd/>
        <w:snapToGrid w:val="0"/>
        <w:spacing w:line="590" w:lineRule="exact"/>
        <w:jc w:val="left"/>
        <w:textAlignment w:val="auto"/>
        <w:rPr>
          <w:rFonts w:hint="default" w:ascii="Times New Roman" w:hAnsi="Times New Roman" w:eastAsia="黑体" w:cs="Times New Roman"/>
          <w:sz w:val="30"/>
          <w:szCs w:val="30"/>
          <w:highlight w:val="none"/>
        </w:rPr>
      </w:pPr>
    </w:p>
    <w:p>
      <w:pPr>
        <w:keepNext w:val="0"/>
        <w:keepLines w:val="0"/>
        <w:pageBreakBefore w:val="0"/>
        <w:kinsoku/>
        <w:overflowPunct/>
        <w:topLinePunct w:val="0"/>
        <w:autoSpaceDE/>
        <w:autoSpaceDN/>
        <w:bidi w:val="0"/>
        <w:adjustRightInd/>
        <w:snapToGrid w:val="0"/>
        <w:spacing w:line="590" w:lineRule="exact"/>
        <w:jc w:val="left"/>
        <w:textAlignment w:val="auto"/>
        <w:outlineLvl w:val="0"/>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rPr>
        <w:t xml:space="preserve">第一部分  </w:t>
      </w:r>
      <w:r>
        <w:rPr>
          <w:rFonts w:hint="default" w:ascii="Times New Roman" w:hAnsi="Times New Roman" w:eastAsia="黑体" w:cs="Times New Roman"/>
          <w:sz w:val="30"/>
          <w:szCs w:val="30"/>
          <w:highlight w:val="none"/>
          <w:lang w:eastAsia="zh-CN"/>
        </w:rPr>
        <w:t>单位</w:t>
      </w:r>
      <w:r>
        <w:rPr>
          <w:rFonts w:hint="default" w:ascii="Times New Roman" w:hAnsi="Times New Roman" w:eastAsia="黑体" w:cs="Times New Roman"/>
          <w:sz w:val="30"/>
          <w:szCs w:val="30"/>
          <w:highlight w:val="none"/>
        </w:rPr>
        <w:t>概况</w:t>
      </w:r>
    </w:p>
    <w:p>
      <w:pPr>
        <w:keepNext w:val="0"/>
        <w:keepLines w:val="0"/>
        <w:pageBreakBefore w:val="0"/>
        <w:kinsoku/>
        <w:overflowPunct/>
        <w:topLinePunct w:val="0"/>
        <w:autoSpaceDE/>
        <w:autoSpaceDN/>
        <w:bidi w:val="0"/>
        <w:adjustRightInd/>
        <w:snapToGrid w:val="0"/>
        <w:spacing w:line="590" w:lineRule="exact"/>
        <w:jc w:val="left"/>
        <w:textAlignment w:val="auto"/>
        <w:outlineLvl w:val="1"/>
        <w:rPr>
          <w:rFonts w:hint="default" w:ascii="Times New Roman" w:hAnsi="Times New Roman" w:eastAsia="楷体" w:cs="Times New Roman"/>
          <w:sz w:val="30"/>
          <w:szCs w:val="30"/>
          <w:highlight w:val="none"/>
          <w:lang w:eastAsia="zh-CN"/>
        </w:rPr>
      </w:pPr>
      <w:r>
        <w:rPr>
          <w:rFonts w:hint="default" w:ascii="Times New Roman" w:hAnsi="Times New Roman" w:eastAsia="楷体" w:cs="Times New Roman"/>
          <w:sz w:val="30"/>
          <w:szCs w:val="30"/>
          <w:highlight w:val="none"/>
        </w:rPr>
        <w:t>一、主要职</w:t>
      </w:r>
      <w:r>
        <w:rPr>
          <w:rFonts w:hint="default" w:ascii="Times New Roman" w:hAnsi="Times New Roman" w:eastAsia="楷体" w:cs="Times New Roman"/>
          <w:sz w:val="30"/>
          <w:szCs w:val="30"/>
          <w:highlight w:val="none"/>
          <w:lang w:eastAsia="zh-CN"/>
        </w:rPr>
        <w:t>责</w:t>
      </w:r>
    </w:p>
    <w:p>
      <w:pPr>
        <w:keepNext w:val="0"/>
        <w:keepLines w:val="0"/>
        <w:pageBreakBefore w:val="0"/>
        <w:kinsoku/>
        <w:overflowPunct/>
        <w:topLinePunct w:val="0"/>
        <w:autoSpaceDE/>
        <w:autoSpaceDN/>
        <w:bidi w:val="0"/>
        <w:adjustRightInd/>
        <w:snapToGrid w:val="0"/>
        <w:spacing w:line="590" w:lineRule="exact"/>
        <w:jc w:val="left"/>
        <w:textAlignment w:val="auto"/>
        <w:outlineLvl w:val="1"/>
        <w:rPr>
          <w:rFonts w:hint="default" w:ascii="Times New Roman" w:hAnsi="Times New Roman" w:eastAsia="楷体" w:cs="Times New Roman"/>
          <w:sz w:val="30"/>
          <w:szCs w:val="30"/>
          <w:highlight w:val="none"/>
          <w:lang w:eastAsia="zh-CN"/>
        </w:rPr>
      </w:pPr>
      <w:r>
        <w:rPr>
          <w:rFonts w:hint="default" w:ascii="Times New Roman" w:hAnsi="Times New Roman" w:eastAsia="楷体" w:cs="Times New Roman"/>
          <w:sz w:val="30"/>
          <w:szCs w:val="30"/>
          <w:highlight w:val="none"/>
        </w:rPr>
        <w:t>二、</w:t>
      </w:r>
      <w:r>
        <w:rPr>
          <w:rFonts w:hint="default" w:ascii="Times New Roman" w:hAnsi="Times New Roman" w:eastAsia="楷体" w:cs="Times New Roman"/>
          <w:sz w:val="30"/>
          <w:szCs w:val="30"/>
          <w:highlight w:val="none"/>
          <w:lang w:eastAsia="zh-CN"/>
        </w:rPr>
        <w:t>基本情况</w:t>
      </w:r>
    </w:p>
    <w:p>
      <w:pPr>
        <w:keepNext w:val="0"/>
        <w:keepLines w:val="0"/>
        <w:pageBreakBefore w:val="0"/>
        <w:kinsoku/>
        <w:overflowPunct/>
        <w:topLinePunct w:val="0"/>
        <w:autoSpaceDE/>
        <w:autoSpaceDN/>
        <w:bidi w:val="0"/>
        <w:adjustRightInd/>
        <w:snapToGrid w:val="0"/>
        <w:spacing w:line="590" w:lineRule="exact"/>
        <w:jc w:val="left"/>
        <w:textAlignment w:val="auto"/>
        <w:outlineLvl w:val="1"/>
        <w:rPr>
          <w:rFonts w:hint="default" w:ascii="Times New Roman" w:hAnsi="Times New Roman" w:eastAsia="楷体" w:cs="Times New Roman"/>
          <w:sz w:val="30"/>
          <w:szCs w:val="30"/>
          <w:highlight w:val="none"/>
          <w:lang w:eastAsia="zh-CN"/>
        </w:rPr>
      </w:pPr>
      <w:r>
        <w:rPr>
          <w:rFonts w:hint="default" w:ascii="Times New Roman" w:hAnsi="Times New Roman" w:eastAsia="楷体" w:cs="Times New Roman"/>
          <w:sz w:val="30"/>
          <w:szCs w:val="30"/>
          <w:highlight w:val="none"/>
          <w:lang w:eastAsia="zh-CN"/>
        </w:rPr>
        <w:t>三、重点工作概述</w:t>
      </w:r>
    </w:p>
    <w:p>
      <w:pPr>
        <w:keepNext w:val="0"/>
        <w:keepLines w:val="0"/>
        <w:pageBreakBefore w:val="0"/>
        <w:kinsoku/>
        <w:overflowPunct/>
        <w:topLinePunct w:val="0"/>
        <w:autoSpaceDE/>
        <w:autoSpaceDN/>
        <w:bidi w:val="0"/>
        <w:adjustRightInd/>
        <w:snapToGrid w:val="0"/>
        <w:spacing w:line="590" w:lineRule="exact"/>
        <w:jc w:val="left"/>
        <w:textAlignment w:val="auto"/>
        <w:outlineLvl w:val="0"/>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rPr>
        <w:t xml:space="preserve">第二部分  </w:t>
      </w:r>
      <w:r>
        <w:rPr>
          <w:rFonts w:hint="default" w:ascii="Times New Roman" w:hAnsi="Times New Roman" w:eastAsia="黑体" w:cs="Times New Roman"/>
          <w:sz w:val="30"/>
          <w:szCs w:val="30"/>
          <w:highlight w:val="none"/>
          <w:lang w:val="en-US" w:eastAsia="zh-CN"/>
        </w:rPr>
        <w:t>2024</w:t>
      </w:r>
      <w:r>
        <w:rPr>
          <w:rFonts w:hint="default" w:ascii="Times New Roman" w:hAnsi="Times New Roman" w:eastAsia="黑体" w:cs="Times New Roman"/>
          <w:sz w:val="30"/>
          <w:szCs w:val="30"/>
          <w:highlight w:val="none"/>
        </w:rPr>
        <w:t>年度部门决算表</w:t>
      </w:r>
    </w:p>
    <w:p>
      <w:pPr>
        <w:keepNext w:val="0"/>
        <w:keepLines w:val="0"/>
        <w:pageBreakBefore w:val="0"/>
        <w:kinsoku/>
        <w:overflowPunct/>
        <w:topLinePunct w:val="0"/>
        <w:autoSpaceDE/>
        <w:autoSpaceDN/>
        <w:bidi w:val="0"/>
        <w:adjustRightInd/>
        <w:snapToGrid w:val="0"/>
        <w:spacing w:line="590" w:lineRule="exact"/>
        <w:jc w:val="left"/>
        <w:textAlignment w:val="auto"/>
        <w:outlineLvl w:val="1"/>
        <w:rPr>
          <w:rFonts w:hint="default" w:ascii="Times New Roman" w:hAnsi="Times New Roman" w:eastAsia="楷体" w:cs="Times New Roman"/>
          <w:sz w:val="30"/>
          <w:szCs w:val="30"/>
          <w:highlight w:val="none"/>
        </w:rPr>
      </w:pPr>
      <w:r>
        <w:rPr>
          <w:rFonts w:hint="default" w:ascii="Times New Roman" w:hAnsi="Times New Roman" w:eastAsia="楷体" w:cs="Times New Roman"/>
          <w:sz w:val="30"/>
          <w:szCs w:val="30"/>
          <w:highlight w:val="none"/>
        </w:rPr>
        <w:t>一、收入支出决算表</w:t>
      </w:r>
    </w:p>
    <w:p>
      <w:pPr>
        <w:keepNext w:val="0"/>
        <w:keepLines w:val="0"/>
        <w:pageBreakBefore w:val="0"/>
        <w:kinsoku/>
        <w:overflowPunct/>
        <w:topLinePunct w:val="0"/>
        <w:autoSpaceDE/>
        <w:autoSpaceDN/>
        <w:bidi w:val="0"/>
        <w:adjustRightInd/>
        <w:snapToGrid w:val="0"/>
        <w:spacing w:line="590" w:lineRule="exact"/>
        <w:jc w:val="left"/>
        <w:textAlignment w:val="auto"/>
        <w:outlineLvl w:val="1"/>
        <w:rPr>
          <w:rFonts w:hint="default" w:ascii="Times New Roman" w:hAnsi="Times New Roman" w:eastAsia="楷体" w:cs="Times New Roman"/>
          <w:sz w:val="30"/>
          <w:szCs w:val="30"/>
          <w:highlight w:val="none"/>
        </w:rPr>
      </w:pPr>
      <w:r>
        <w:rPr>
          <w:rFonts w:hint="default" w:ascii="Times New Roman" w:hAnsi="Times New Roman" w:eastAsia="楷体" w:cs="Times New Roman"/>
          <w:sz w:val="30"/>
          <w:szCs w:val="30"/>
          <w:highlight w:val="none"/>
        </w:rPr>
        <w:t>二、收入决算表</w:t>
      </w:r>
    </w:p>
    <w:p>
      <w:pPr>
        <w:keepNext w:val="0"/>
        <w:keepLines w:val="0"/>
        <w:pageBreakBefore w:val="0"/>
        <w:kinsoku/>
        <w:overflowPunct/>
        <w:topLinePunct w:val="0"/>
        <w:autoSpaceDE/>
        <w:autoSpaceDN/>
        <w:bidi w:val="0"/>
        <w:adjustRightInd/>
        <w:snapToGrid w:val="0"/>
        <w:spacing w:line="590" w:lineRule="exact"/>
        <w:jc w:val="left"/>
        <w:textAlignment w:val="auto"/>
        <w:outlineLvl w:val="1"/>
        <w:rPr>
          <w:rFonts w:hint="default" w:ascii="Times New Roman" w:hAnsi="Times New Roman" w:eastAsia="楷体" w:cs="Times New Roman"/>
          <w:sz w:val="30"/>
          <w:szCs w:val="30"/>
          <w:highlight w:val="none"/>
        </w:rPr>
      </w:pPr>
      <w:r>
        <w:rPr>
          <w:rFonts w:hint="default" w:ascii="Times New Roman" w:hAnsi="Times New Roman" w:eastAsia="楷体" w:cs="Times New Roman"/>
          <w:sz w:val="30"/>
          <w:szCs w:val="30"/>
          <w:highlight w:val="none"/>
        </w:rPr>
        <w:t>三、支出决算表</w:t>
      </w:r>
    </w:p>
    <w:p>
      <w:pPr>
        <w:keepNext w:val="0"/>
        <w:keepLines w:val="0"/>
        <w:pageBreakBefore w:val="0"/>
        <w:kinsoku/>
        <w:overflowPunct/>
        <w:topLinePunct w:val="0"/>
        <w:autoSpaceDE/>
        <w:autoSpaceDN/>
        <w:bidi w:val="0"/>
        <w:adjustRightInd/>
        <w:snapToGrid w:val="0"/>
        <w:spacing w:line="590" w:lineRule="exact"/>
        <w:jc w:val="left"/>
        <w:textAlignment w:val="auto"/>
        <w:outlineLvl w:val="1"/>
        <w:rPr>
          <w:rFonts w:hint="default" w:ascii="Times New Roman" w:hAnsi="Times New Roman" w:eastAsia="楷体" w:cs="Times New Roman"/>
          <w:sz w:val="30"/>
          <w:szCs w:val="30"/>
          <w:highlight w:val="none"/>
        </w:rPr>
      </w:pPr>
      <w:r>
        <w:rPr>
          <w:rFonts w:hint="default" w:ascii="Times New Roman" w:hAnsi="Times New Roman" w:eastAsia="楷体" w:cs="Times New Roman"/>
          <w:sz w:val="30"/>
          <w:szCs w:val="30"/>
          <w:highlight w:val="none"/>
        </w:rPr>
        <w:t>四、财政拨款收入支出决算表</w:t>
      </w:r>
    </w:p>
    <w:p>
      <w:pPr>
        <w:keepNext w:val="0"/>
        <w:keepLines w:val="0"/>
        <w:pageBreakBefore w:val="0"/>
        <w:kinsoku/>
        <w:overflowPunct/>
        <w:topLinePunct w:val="0"/>
        <w:autoSpaceDE/>
        <w:autoSpaceDN/>
        <w:bidi w:val="0"/>
        <w:adjustRightInd/>
        <w:snapToGrid w:val="0"/>
        <w:spacing w:line="590" w:lineRule="exact"/>
        <w:jc w:val="left"/>
        <w:textAlignment w:val="auto"/>
        <w:outlineLvl w:val="1"/>
        <w:rPr>
          <w:rFonts w:hint="default" w:ascii="Times New Roman" w:hAnsi="Times New Roman" w:eastAsia="楷体" w:cs="Times New Roman"/>
          <w:sz w:val="30"/>
          <w:szCs w:val="30"/>
          <w:highlight w:val="none"/>
        </w:rPr>
      </w:pPr>
      <w:r>
        <w:rPr>
          <w:rFonts w:hint="default" w:ascii="Times New Roman" w:hAnsi="Times New Roman" w:eastAsia="楷体" w:cs="Times New Roman"/>
          <w:sz w:val="30"/>
          <w:szCs w:val="30"/>
          <w:highlight w:val="none"/>
        </w:rPr>
        <w:t>五、一般公共预算财政拨款收入支出决算表</w:t>
      </w:r>
    </w:p>
    <w:p>
      <w:pPr>
        <w:keepNext w:val="0"/>
        <w:keepLines w:val="0"/>
        <w:pageBreakBefore w:val="0"/>
        <w:kinsoku/>
        <w:overflowPunct/>
        <w:topLinePunct w:val="0"/>
        <w:autoSpaceDE/>
        <w:autoSpaceDN/>
        <w:bidi w:val="0"/>
        <w:adjustRightInd/>
        <w:snapToGrid w:val="0"/>
        <w:spacing w:line="590" w:lineRule="exact"/>
        <w:jc w:val="left"/>
        <w:textAlignment w:val="auto"/>
        <w:outlineLvl w:val="1"/>
        <w:rPr>
          <w:rFonts w:hint="default" w:ascii="Times New Roman" w:hAnsi="Times New Roman" w:eastAsia="楷体" w:cs="Times New Roman"/>
          <w:sz w:val="30"/>
          <w:szCs w:val="30"/>
          <w:highlight w:val="none"/>
        </w:rPr>
      </w:pPr>
      <w:r>
        <w:rPr>
          <w:rFonts w:hint="default" w:ascii="Times New Roman" w:hAnsi="Times New Roman" w:eastAsia="楷体" w:cs="Times New Roman"/>
          <w:sz w:val="30"/>
          <w:szCs w:val="30"/>
          <w:highlight w:val="none"/>
        </w:rPr>
        <w:t>六、一般公共预算财政拨款基本支出决算表</w:t>
      </w:r>
    </w:p>
    <w:p>
      <w:pPr>
        <w:keepNext w:val="0"/>
        <w:keepLines w:val="0"/>
        <w:pageBreakBefore w:val="0"/>
        <w:kinsoku/>
        <w:overflowPunct/>
        <w:topLinePunct w:val="0"/>
        <w:autoSpaceDE/>
        <w:autoSpaceDN/>
        <w:bidi w:val="0"/>
        <w:adjustRightInd/>
        <w:snapToGrid w:val="0"/>
        <w:spacing w:line="590" w:lineRule="exact"/>
        <w:jc w:val="left"/>
        <w:textAlignment w:val="auto"/>
        <w:outlineLvl w:val="1"/>
        <w:rPr>
          <w:rFonts w:hint="default" w:ascii="Times New Roman" w:hAnsi="Times New Roman" w:eastAsia="楷体" w:cs="Times New Roman"/>
          <w:sz w:val="30"/>
          <w:szCs w:val="30"/>
          <w:highlight w:val="none"/>
          <w:lang w:eastAsia="zh-CN"/>
        </w:rPr>
      </w:pPr>
      <w:r>
        <w:rPr>
          <w:rFonts w:hint="default" w:ascii="Times New Roman" w:hAnsi="Times New Roman" w:eastAsia="楷体" w:cs="Times New Roman"/>
          <w:sz w:val="30"/>
          <w:szCs w:val="30"/>
          <w:highlight w:val="none"/>
        </w:rPr>
        <w:t>七、</w:t>
      </w:r>
      <w:r>
        <w:rPr>
          <w:rFonts w:hint="default" w:ascii="Times New Roman" w:hAnsi="Times New Roman" w:eastAsia="楷体" w:cs="Times New Roman"/>
          <w:sz w:val="30"/>
          <w:szCs w:val="30"/>
          <w:highlight w:val="none"/>
          <w:lang w:eastAsia="zh-CN"/>
        </w:rPr>
        <w:t>一般公共预算财政拨款项目支出决算表</w:t>
      </w:r>
    </w:p>
    <w:p>
      <w:pPr>
        <w:keepNext w:val="0"/>
        <w:keepLines w:val="0"/>
        <w:pageBreakBefore w:val="0"/>
        <w:kinsoku/>
        <w:overflowPunct/>
        <w:topLinePunct w:val="0"/>
        <w:autoSpaceDE/>
        <w:autoSpaceDN/>
        <w:bidi w:val="0"/>
        <w:adjustRightInd/>
        <w:snapToGrid w:val="0"/>
        <w:spacing w:line="590" w:lineRule="exact"/>
        <w:jc w:val="left"/>
        <w:textAlignment w:val="auto"/>
        <w:outlineLvl w:val="1"/>
        <w:rPr>
          <w:rFonts w:hint="default" w:ascii="Times New Roman" w:hAnsi="Times New Roman" w:eastAsia="楷体" w:cs="Times New Roman"/>
          <w:sz w:val="30"/>
          <w:szCs w:val="30"/>
          <w:highlight w:val="none"/>
        </w:rPr>
      </w:pPr>
      <w:r>
        <w:rPr>
          <w:rFonts w:hint="default" w:ascii="Times New Roman" w:hAnsi="Times New Roman" w:eastAsia="楷体" w:cs="Times New Roman"/>
          <w:sz w:val="30"/>
          <w:szCs w:val="30"/>
          <w:highlight w:val="none"/>
          <w:lang w:eastAsia="zh-CN"/>
        </w:rPr>
        <w:t>八</w:t>
      </w:r>
      <w:r>
        <w:rPr>
          <w:rFonts w:hint="default" w:ascii="Times New Roman" w:hAnsi="Times New Roman" w:eastAsia="楷体" w:cs="Times New Roman"/>
          <w:sz w:val="30"/>
          <w:szCs w:val="30"/>
          <w:highlight w:val="none"/>
        </w:rPr>
        <w:t>、政府性基金预算财政拨款收入支出决算表</w:t>
      </w:r>
    </w:p>
    <w:p>
      <w:pPr>
        <w:keepNext w:val="0"/>
        <w:keepLines w:val="0"/>
        <w:pageBreakBefore w:val="0"/>
        <w:kinsoku/>
        <w:overflowPunct/>
        <w:topLinePunct w:val="0"/>
        <w:autoSpaceDE/>
        <w:autoSpaceDN/>
        <w:bidi w:val="0"/>
        <w:adjustRightInd/>
        <w:snapToGrid w:val="0"/>
        <w:spacing w:line="590" w:lineRule="exact"/>
        <w:jc w:val="left"/>
        <w:textAlignment w:val="auto"/>
        <w:outlineLvl w:val="1"/>
        <w:rPr>
          <w:rFonts w:hint="default" w:ascii="Times New Roman" w:hAnsi="Times New Roman" w:eastAsia="楷体" w:cs="Times New Roman"/>
          <w:sz w:val="30"/>
          <w:szCs w:val="30"/>
          <w:highlight w:val="none"/>
          <w:lang w:val="en-US" w:eastAsia="zh-CN"/>
        </w:rPr>
      </w:pPr>
      <w:r>
        <w:rPr>
          <w:rFonts w:hint="default" w:ascii="Times New Roman" w:hAnsi="Times New Roman" w:eastAsia="楷体" w:cs="Times New Roman"/>
          <w:sz w:val="30"/>
          <w:szCs w:val="30"/>
          <w:highlight w:val="none"/>
          <w:lang w:val="en-US" w:eastAsia="zh-CN"/>
        </w:rPr>
        <w:t>九、国有资本经营预算财政拨款收入支出决算表</w:t>
      </w:r>
    </w:p>
    <w:p>
      <w:pPr>
        <w:keepNext w:val="0"/>
        <w:keepLines w:val="0"/>
        <w:pageBreakBefore w:val="0"/>
        <w:kinsoku/>
        <w:overflowPunct/>
        <w:topLinePunct w:val="0"/>
        <w:autoSpaceDE/>
        <w:autoSpaceDN/>
        <w:bidi w:val="0"/>
        <w:adjustRightInd/>
        <w:snapToGrid w:val="0"/>
        <w:spacing w:line="590" w:lineRule="exact"/>
        <w:jc w:val="left"/>
        <w:textAlignment w:val="auto"/>
        <w:outlineLvl w:val="1"/>
        <w:rPr>
          <w:rFonts w:hint="default" w:ascii="Times New Roman" w:hAnsi="Times New Roman" w:eastAsia="楷体" w:cs="Times New Roman"/>
          <w:sz w:val="30"/>
          <w:szCs w:val="30"/>
          <w:highlight w:val="none"/>
        </w:rPr>
      </w:pPr>
      <w:r>
        <w:rPr>
          <w:rFonts w:hint="default" w:ascii="Times New Roman" w:hAnsi="Times New Roman" w:eastAsia="楷体" w:cs="Times New Roman"/>
          <w:sz w:val="30"/>
          <w:szCs w:val="30"/>
          <w:highlight w:val="none"/>
          <w:lang w:eastAsia="zh-CN"/>
        </w:rPr>
        <w:t>十</w:t>
      </w:r>
      <w:r>
        <w:rPr>
          <w:rFonts w:hint="default" w:ascii="Times New Roman" w:hAnsi="Times New Roman" w:eastAsia="楷体" w:cs="Times New Roman"/>
          <w:sz w:val="30"/>
          <w:szCs w:val="30"/>
          <w:highlight w:val="none"/>
        </w:rPr>
        <w:t>、</w:t>
      </w:r>
      <w:r>
        <w:rPr>
          <w:rFonts w:hint="default" w:ascii="Times New Roman" w:hAnsi="Times New Roman" w:eastAsia="楷体" w:cs="Times New Roman"/>
          <w:sz w:val="30"/>
          <w:szCs w:val="30"/>
          <w:highlight w:val="none"/>
          <w:lang w:eastAsia="zh-CN"/>
        </w:rPr>
        <w:t>财政拨款</w:t>
      </w:r>
      <w:r>
        <w:rPr>
          <w:rFonts w:hint="default" w:ascii="Times New Roman" w:hAnsi="Times New Roman" w:eastAsia="楷体" w:cs="Times New Roman"/>
          <w:sz w:val="30"/>
          <w:szCs w:val="30"/>
          <w:highlight w:val="none"/>
        </w:rPr>
        <w:t>“三公”经费、行政参公单位机关运行经费情况表</w:t>
      </w:r>
    </w:p>
    <w:p>
      <w:pPr>
        <w:keepNext w:val="0"/>
        <w:keepLines w:val="0"/>
        <w:pageBreakBefore w:val="0"/>
        <w:kinsoku/>
        <w:overflowPunct/>
        <w:topLinePunct w:val="0"/>
        <w:autoSpaceDE/>
        <w:autoSpaceDN/>
        <w:bidi w:val="0"/>
        <w:adjustRightInd/>
        <w:snapToGrid w:val="0"/>
        <w:spacing w:line="590" w:lineRule="exact"/>
        <w:jc w:val="left"/>
        <w:textAlignment w:val="auto"/>
        <w:outlineLvl w:val="1"/>
        <w:rPr>
          <w:rFonts w:hint="default" w:ascii="Times New Roman" w:hAnsi="Times New Roman" w:eastAsia="楷体" w:cs="Times New Roman"/>
          <w:sz w:val="30"/>
          <w:szCs w:val="30"/>
          <w:highlight w:val="none"/>
        </w:rPr>
      </w:pPr>
      <w:r>
        <w:rPr>
          <w:rFonts w:hint="default" w:ascii="Times New Roman" w:hAnsi="Times New Roman" w:eastAsia="楷体" w:cs="Times New Roman"/>
          <w:sz w:val="30"/>
          <w:szCs w:val="30"/>
          <w:highlight w:val="none"/>
          <w:lang w:val="en-US" w:eastAsia="zh-CN"/>
        </w:rPr>
        <w:t>十一、一般公共预算财政拨款“三公”经费情况表</w:t>
      </w:r>
    </w:p>
    <w:p>
      <w:pPr>
        <w:keepNext w:val="0"/>
        <w:keepLines w:val="0"/>
        <w:pageBreakBefore w:val="0"/>
        <w:kinsoku/>
        <w:overflowPunct/>
        <w:topLinePunct w:val="0"/>
        <w:autoSpaceDE/>
        <w:autoSpaceDN/>
        <w:bidi w:val="0"/>
        <w:adjustRightInd/>
        <w:snapToGrid w:val="0"/>
        <w:spacing w:line="590" w:lineRule="exact"/>
        <w:jc w:val="left"/>
        <w:textAlignment w:val="auto"/>
        <w:outlineLvl w:val="0"/>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rPr>
        <w:t>第三部</w:t>
      </w:r>
      <w:r>
        <w:rPr>
          <w:rFonts w:hint="default" w:ascii="Times New Roman" w:hAnsi="Times New Roman" w:eastAsia="黑体" w:cs="Times New Roman"/>
          <w:sz w:val="30"/>
          <w:szCs w:val="30"/>
          <w:highlight w:val="none"/>
          <w:lang w:eastAsia="zh-CN"/>
        </w:rPr>
        <w:t>分</w:t>
      </w:r>
      <w:r>
        <w:rPr>
          <w:rFonts w:hint="default" w:ascii="Times New Roman" w:hAnsi="Times New Roman" w:eastAsia="黑体" w:cs="Times New Roman"/>
          <w:sz w:val="30"/>
          <w:szCs w:val="30"/>
          <w:highlight w:val="none"/>
        </w:rPr>
        <w:t xml:space="preserve">  </w:t>
      </w:r>
      <w:r>
        <w:rPr>
          <w:rFonts w:hint="default" w:ascii="Times New Roman" w:hAnsi="Times New Roman" w:eastAsia="黑体" w:cs="Times New Roman"/>
          <w:sz w:val="30"/>
          <w:szCs w:val="30"/>
          <w:highlight w:val="none"/>
          <w:lang w:val="en-US" w:eastAsia="zh-CN"/>
        </w:rPr>
        <w:t>2024</w:t>
      </w:r>
      <w:r>
        <w:rPr>
          <w:rFonts w:hint="default" w:ascii="Times New Roman" w:hAnsi="Times New Roman" w:eastAsia="黑体" w:cs="Times New Roman"/>
          <w:sz w:val="30"/>
          <w:szCs w:val="30"/>
          <w:highlight w:val="none"/>
        </w:rPr>
        <w:t>年度部门决算情况说明</w:t>
      </w:r>
    </w:p>
    <w:p>
      <w:pPr>
        <w:keepNext w:val="0"/>
        <w:keepLines w:val="0"/>
        <w:pageBreakBefore w:val="0"/>
        <w:kinsoku/>
        <w:overflowPunct/>
        <w:topLinePunct w:val="0"/>
        <w:autoSpaceDE/>
        <w:autoSpaceDN/>
        <w:bidi w:val="0"/>
        <w:adjustRightInd/>
        <w:snapToGrid w:val="0"/>
        <w:spacing w:line="590" w:lineRule="exact"/>
        <w:jc w:val="left"/>
        <w:textAlignment w:val="auto"/>
        <w:outlineLvl w:val="1"/>
        <w:rPr>
          <w:rFonts w:hint="default" w:ascii="Times New Roman" w:hAnsi="Times New Roman" w:eastAsia="楷体" w:cs="Times New Roman"/>
          <w:sz w:val="30"/>
          <w:szCs w:val="30"/>
          <w:highlight w:val="none"/>
        </w:rPr>
      </w:pPr>
      <w:r>
        <w:rPr>
          <w:rFonts w:hint="default" w:ascii="Times New Roman" w:hAnsi="Times New Roman" w:eastAsia="楷体" w:cs="Times New Roman"/>
          <w:sz w:val="30"/>
          <w:szCs w:val="30"/>
          <w:highlight w:val="none"/>
        </w:rPr>
        <w:t>一、收入决算情况说明</w:t>
      </w:r>
    </w:p>
    <w:p>
      <w:pPr>
        <w:keepNext w:val="0"/>
        <w:keepLines w:val="0"/>
        <w:pageBreakBefore w:val="0"/>
        <w:kinsoku/>
        <w:overflowPunct/>
        <w:topLinePunct w:val="0"/>
        <w:autoSpaceDE/>
        <w:autoSpaceDN/>
        <w:bidi w:val="0"/>
        <w:adjustRightInd/>
        <w:snapToGrid w:val="0"/>
        <w:spacing w:line="590" w:lineRule="exact"/>
        <w:jc w:val="left"/>
        <w:textAlignment w:val="auto"/>
        <w:outlineLvl w:val="1"/>
        <w:rPr>
          <w:rFonts w:hint="default" w:ascii="Times New Roman" w:hAnsi="Times New Roman" w:eastAsia="楷体" w:cs="Times New Roman"/>
          <w:sz w:val="30"/>
          <w:szCs w:val="30"/>
          <w:highlight w:val="none"/>
        </w:rPr>
      </w:pPr>
      <w:r>
        <w:rPr>
          <w:rFonts w:hint="default" w:ascii="Times New Roman" w:hAnsi="Times New Roman" w:eastAsia="楷体" w:cs="Times New Roman"/>
          <w:sz w:val="30"/>
          <w:szCs w:val="30"/>
          <w:highlight w:val="none"/>
        </w:rPr>
        <w:t>二、支出决算情况说明</w:t>
      </w:r>
    </w:p>
    <w:p>
      <w:pPr>
        <w:keepNext w:val="0"/>
        <w:keepLines w:val="0"/>
        <w:pageBreakBefore w:val="0"/>
        <w:kinsoku/>
        <w:overflowPunct/>
        <w:topLinePunct w:val="0"/>
        <w:autoSpaceDE/>
        <w:autoSpaceDN/>
        <w:bidi w:val="0"/>
        <w:adjustRightInd/>
        <w:snapToGrid w:val="0"/>
        <w:spacing w:line="590" w:lineRule="exact"/>
        <w:jc w:val="left"/>
        <w:textAlignment w:val="auto"/>
        <w:outlineLvl w:val="1"/>
        <w:rPr>
          <w:rFonts w:hint="default" w:ascii="Times New Roman" w:hAnsi="Times New Roman" w:eastAsia="楷体" w:cs="Times New Roman"/>
          <w:sz w:val="30"/>
          <w:szCs w:val="30"/>
          <w:highlight w:val="none"/>
        </w:rPr>
      </w:pPr>
      <w:r>
        <w:rPr>
          <w:rFonts w:hint="default" w:ascii="Times New Roman" w:hAnsi="Times New Roman" w:eastAsia="楷体" w:cs="Times New Roman"/>
          <w:sz w:val="30"/>
          <w:szCs w:val="30"/>
          <w:highlight w:val="none"/>
        </w:rPr>
        <w:t>三、一般公共预算财政拨款支出决算情况说明</w:t>
      </w:r>
    </w:p>
    <w:p>
      <w:pPr>
        <w:keepNext w:val="0"/>
        <w:keepLines w:val="0"/>
        <w:pageBreakBefore w:val="0"/>
        <w:widowControl/>
        <w:kinsoku/>
        <w:overflowPunct/>
        <w:topLinePunct w:val="0"/>
        <w:autoSpaceDE/>
        <w:autoSpaceDN/>
        <w:bidi w:val="0"/>
        <w:adjustRightInd/>
        <w:snapToGrid w:val="0"/>
        <w:spacing w:before="100" w:after="100" w:line="590" w:lineRule="exact"/>
        <w:jc w:val="left"/>
        <w:textAlignment w:val="auto"/>
        <w:outlineLvl w:val="1"/>
        <w:rPr>
          <w:rFonts w:hint="default" w:ascii="Times New Roman" w:hAnsi="Times New Roman" w:eastAsia="楷体" w:cs="Times New Roman"/>
          <w:sz w:val="30"/>
          <w:szCs w:val="30"/>
          <w:highlight w:val="none"/>
        </w:rPr>
      </w:pPr>
      <w:r>
        <w:rPr>
          <w:rFonts w:hint="default" w:ascii="Times New Roman" w:hAnsi="Times New Roman" w:eastAsia="楷体" w:cs="Times New Roman"/>
          <w:sz w:val="30"/>
          <w:szCs w:val="30"/>
          <w:highlight w:val="none"/>
        </w:rPr>
        <w:t>四、财政拨款“三公”经费支出决算情况说明</w:t>
      </w:r>
    </w:p>
    <w:p>
      <w:pPr>
        <w:keepNext w:val="0"/>
        <w:keepLines w:val="0"/>
        <w:pageBreakBefore w:val="0"/>
        <w:widowControl/>
        <w:kinsoku/>
        <w:overflowPunct/>
        <w:topLinePunct w:val="0"/>
        <w:autoSpaceDE/>
        <w:autoSpaceDN/>
        <w:bidi w:val="0"/>
        <w:adjustRightInd/>
        <w:snapToGrid w:val="0"/>
        <w:spacing w:before="100" w:after="100" w:line="590" w:lineRule="exact"/>
        <w:jc w:val="left"/>
        <w:textAlignment w:val="auto"/>
        <w:outlineLvl w:val="0"/>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lang w:eastAsia="zh-CN"/>
        </w:rPr>
        <w:t>第四部分</w:t>
      </w:r>
      <w:r>
        <w:rPr>
          <w:rFonts w:hint="default" w:ascii="Times New Roman" w:hAnsi="Times New Roman" w:eastAsia="楷体" w:cs="Times New Roman"/>
          <w:sz w:val="30"/>
          <w:szCs w:val="30"/>
          <w:highlight w:val="none"/>
          <w:lang w:val="en-US" w:eastAsia="zh-CN"/>
        </w:rPr>
        <w:t xml:space="preserve">  </w:t>
      </w:r>
      <w:r>
        <w:rPr>
          <w:rFonts w:hint="default" w:ascii="Times New Roman" w:hAnsi="Times New Roman" w:eastAsia="黑体" w:cs="Times New Roman"/>
          <w:sz w:val="30"/>
          <w:szCs w:val="30"/>
          <w:highlight w:val="none"/>
        </w:rPr>
        <w:t>其他重要事项及相关口径情况说明</w:t>
      </w:r>
    </w:p>
    <w:p>
      <w:pPr>
        <w:keepNext w:val="0"/>
        <w:keepLines w:val="0"/>
        <w:pageBreakBefore w:val="0"/>
        <w:kinsoku/>
        <w:overflowPunct/>
        <w:topLinePunct w:val="0"/>
        <w:autoSpaceDE/>
        <w:autoSpaceDN/>
        <w:bidi w:val="0"/>
        <w:adjustRightInd/>
        <w:snapToGrid w:val="0"/>
        <w:spacing w:line="590" w:lineRule="exact"/>
        <w:jc w:val="left"/>
        <w:textAlignment w:val="auto"/>
        <w:outlineLvl w:val="1"/>
        <w:rPr>
          <w:rFonts w:hint="default" w:ascii="Times New Roman" w:hAnsi="Times New Roman" w:eastAsia="楷体" w:cs="Times New Roman"/>
          <w:sz w:val="30"/>
          <w:szCs w:val="30"/>
          <w:highlight w:val="none"/>
          <w:lang w:eastAsia="zh-CN"/>
        </w:rPr>
      </w:pPr>
      <w:r>
        <w:rPr>
          <w:rFonts w:hint="default" w:ascii="Times New Roman" w:hAnsi="Times New Roman" w:eastAsia="楷体" w:cs="Times New Roman"/>
          <w:sz w:val="30"/>
          <w:szCs w:val="30"/>
          <w:highlight w:val="none"/>
          <w:lang w:eastAsia="zh-CN"/>
        </w:rPr>
        <w:t>一、</w:t>
      </w:r>
      <w:r>
        <w:rPr>
          <w:rFonts w:hint="default" w:ascii="Times New Roman" w:hAnsi="Times New Roman" w:eastAsia="楷体" w:cs="Times New Roman"/>
          <w:sz w:val="30"/>
          <w:szCs w:val="30"/>
          <w:highlight w:val="none"/>
        </w:rPr>
        <w:t>机关运行经费支出情况</w:t>
      </w:r>
    </w:p>
    <w:p>
      <w:pPr>
        <w:keepNext w:val="0"/>
        <w:keepLines w:val="0"/>
        <w:pageBreakBefore w:val="0"/>
        <w:kinsoku/>
        <w:overflowPunct/>
        <w:topLinePunct w:val="0"/>
        <w:autoSpaceDE/>
        <w:autoSpaceDN/>
        <w:bidi w:val="0"/>
        <w:adjustRightInd/>
        <w:snapToGrid w:val="0"/>
        <w:spacing w:line="590" w:lineRule="exact"/>
        <w:jc w:val="left"/>
        <w:textAlignment w:val="auto"/>
        <w:outlineLvl w:val="1"/>
        <w:rPr>
          <w:rFonts w:hint="default" w:ascii="Times New Roman" w:hAnsi="Times New Roman" w:eastAsia="楷体" w:cs="Times New Roman"/>
          <w:sz w:val="30"/>
          <w:szCs w:val="30"/>
          <w:highlight w:val="none"/>
          <w:lang w:eastAsia="zh-CN"/>
        </w:rPr>
      </w:pPr>
      <w:r>
        <w:rPr>
          <w:rFonts w:hint="default" w:ascii="Times New Roman" w:hAnsi="Times New Roman" w:eastAsia="楷体" w:cs="Times New Roman"/>
          <w:sz w:val="30"/>
          <w:szCs w:val="30"/>
          <w:highlight w:val="none"/>
          <w:lang w:eastAsia="zh-CN"/>
        </w:rPr>
        <w:t>二、</w:t>
      </w:r>
      <w:r>
        <w:rPr>
          <w:rFonts w:hint="default" w:ascii="Times New Roman" w:hAnsi="Times New Roman" w:eastAsia="楷体" w:cs="Times New Roman"/>
          <w:sz w:val="30"/>
          <w:szCs w:val="30"/>
          <w:highlight w:val="none"/>
        </w:rPr>
        <w:t>国有资产占用情况</w:t>
      </w:r>
    </w:p>
    <w:p>
      <w:pPr>
        <w:keepNext w:val="0"/>
        <w:keepLines w:val="0"/>
        <w:pageBreakBefore w:val="0"/>
        <w:kinsoku/>
        <w:overflowPunct/>
        <w:topLinePunct w:val="0"/>
        <w:autoSpaceDE/>
        <w:autoSpaceDN/>
        <w:bidi w:val="0"/>
        <w:adjustRightInd/>
        <w:snapToGrid w:val="0"/>
        <w:spacing w:line="590" w:lineRule="exact"/>
        <w:jc w:val="left"/>
        <w:textAlignment w:val="auto"/>
        <w:outlineLvl w:val="1"/>
        <w:rPr>
          <w:rFonts w:hint="default" w:ascii="Times New Roman" w:hAnsi="Times New Roman" w:eastAsia="楷体" w:cs="Times New Roman"/>
          <w:sz w:val="30"/>
          <w:szCs w:val="30"/>
          <w:highlight w:val="none"/>
          <w:lang w:eastAsia="zh-CN"/>
        </w:rPr>
      </w:pPr>
      <w:r>
        <w:rPr>
          <w:rFonts w:hint="default" w:ascii="Times New Roman" w:hAnsi="Times New Roman" w:eastAsia="楷体" w:cs="Times New Roman"/>
          <w:sz w:val="30"/>
          <w:szCs w:val="30"/>
          <w:highlight w:val="none"/>
          <w:lang w:eastAsia="zh-CN"/>
        </w:rPr>
        <w:t>三、</w:t>
      </w:r>
      <w:r>
        <w:rPr>
          <w:rFonts w:hint="default" w:ascii="Times New Roman" w:hAnsi="Times New Roman" w:eastAsia="楷体" w:cs="Times New Roman"/>
          <w:sz w:val="30"/>
          <w:szCs w:val="30"/>
          <w:highlight w:val="none"/>
        </w:rPr>
        <w:t>政府采购支出情况</w:t>
      </w:r>
    </w:p>
    <w:p>
      <w:pPr>
        <w:keepNext w:val="0"/>
        <w:keepLines w:val="0"/>
        <w:pageBreakBefore w:val="0"/>
        <w:kinsoku/>
        <w:overflowPunct/>
        <w:topLinePunct w:val="0"/>
        <w:autoSpaceDE/>
        <w:autoSpaceDN/>
        <w:bidi w:val="0"/>
        <w:adjustRightInd/>
        <w:snapToGrid w:val="0"/>
        <w:spacing w:line="590" w:lineRule="exact"/>
        <w:jc w:val="left"/>
        <w:textAlignment w:val="auto"/>
        <w:outlineLvl w:val="1"/>
        <w:rPr>
          <w:rFonts w:hint="default" w:ascii="Times New Roman" w:hAnsi="Times New Roman" w:eastAsia="楷体" w:cs="Times New Roman"/>
          <w:sz w:val="30"/>
          <w:szCs w:val="30"/>
          <w:highlight w:val="none"/>
          <w:lang w:val="en-US" w:eastAsia="zh-CN"/>
        </w:rPr>
      </w:pPr>
      <w:r>
        <w:rPr>
          <w:rFonts w:hint="default" w:ascii="Times New Roman" w:hAnsi="Times New Roman" w:eastAsia="楷体" w:cs="Times New Roman"/>
          <w:sz w:val="30"/>
          <w:szCs w:val="30"/>
          <w:highlight w:val="none"/>
          <w:lang w:eastAsia="zh-CN"/>
        </w:rPr>
        <w:t>四、</w:t>
      </w:r>
      <w:r>
        <w:rPr>
          <w:rFonts w:hint="default" w:ascii="Times New Roman" w:hAnsi="Times New Roman" w:eastAsia="楷体" w:cs="Times New Roman"/>
          <w:sz w:val="30"/>
          <w:szCs w:val="30"/>
          <w:highlight w:val="none"/>
          <w:lang w:val="en-US" w:eastAsia="zh-CN"/>
        </w:rPr>
        <w:t>单位绩效自评情况</w:t>
      </w:r>
    </w:p>
    <w:p>
      <w:pPr>
        <w:keepNext w:val="0"/>
        <w:keepLines w:val="0"/>
        <w:pageBreakBefore w:val="0"/>
        <w:kinsoku/>
        <w:overflowPunct/>
        <w:topLinePunct w:val="0"/>
        <w:autoSpaceDE/>
        <w:autoSpaceDN/>
        <w:bidi w:val="0"/>
        <w:adjustRightInd/>
        <w:snapToGrid w:val="0"/>
        <w:spacing w:line="590" w:lineRule="exact"/>
        <w:jc w:val="left"/>
        <w:textAlignment w:val="auto"/>
        <w:outlineLvl w:val="1"/>
        <w:rPr>
          <w:rFonts w:hint="default" w:ascii="Times New Roman" w:hAnsi="Times New Roman" w:eastAsia="楷体" w:cs="Times New Roman"/>
          <w:sz w:val="30"/>
          <w:szCs w:val="30"/>
          <w:highlight w:val="none"/>
          <w:lang w:val="en-US" w:eastAsia="zh-CN"/>
        </w:rPr>
      </w:pPr>
      <w:r>
        <w:rPr>
          <w:rFonts w:hint="default" w:ascii="Times New Roman" w:hAnsi="Times New Roman" w:eastAsia="楷体" w:cs="Times New Roman"/>
          <w:sz w:val="30"/>
          <w:szCs w:val="30"/>
          <w:highlight w:val="none"/>
          <w:lang w:eastAsia="zh-CN"/>
        </w:rPr>
        <w:t>五、</w:t>
      </w:r>
      <w:r>
        <w:rPr>
          <w:rFonts w:hint="default" w:ascii="Times New Roman" w:hAnsi="Times New Roman" w:eastAsia="楷体" w:cs="Times New Roman"/>
          <w:sz w:val="30"/>
          <w:szCs w:val="30"/>
          <w:highlight w:val="none"/>
          <w:lang w:val="en-US" w:eastAsia="zh-CN"/>
        </w:rPr>
        <w:t>其他重要事项情况说明</w:t>
      </w:r>
    </w:p>
    <w:p>
      <w:pPr>
        <w:keepNext w:val="0"/>
        <w:keepLines w:val="0"/>
        <w:pageBreakBefore w:val="0"/>
        <w:kinsoku/>
        <w:overflowPunct/>
        <w:topLinePunct w:val="0"/>
        <w:autoSpaceDE/>
        <w:autoSpaceDN/>
        <w:bidi w:val="0"/>
        <w:adjustRightInd/>
        <w:snapToGrid w:val="0"/>
        <w:spacing w:line="590" w:lineRule="exact"/>
        <w:jc w:val="left"/>
        <w:textAlignment w:val="auto"/>
        <w:outlineLvl w:val="1"/>
        <w:rPr>
          <w:rFonts w:hint="default" w:ascii="Times New Roman" w:hAnsi="Times New Roman" w:eastAsia="楷体" w:cs="Times New Roman"/>
          <w:sz w:val="30"/>
          <w:szCs w:val="30"/>
          <w:highlight w:val="none"/>
          <w:lang w:val="en-US" w:eastAsia="zh-CN"/>
        </w:rPr>
      </w:pPr>
      <w:r>
        <w:rPr>
          <w:rFonts w:hint="default" w:ascii="Times New Roman" w:hAnsi="Times New Roman" w:eastAsia="楷体" w:cs="Times New Roman"/>
          <w:sz w:val="30"/>
          <w:szCs w:val="30"/>
          <w:highlight w:val="none"/>
          <w:lang w:val="en-US" w:eastAsia="zh-CN"/>
        </w:rPr>
        <w:t>六、相关口径说明</w:t>
      </w:r>
    </w:p>
    <w:p>
      <w:pPr>
        <w:keepNext w:val="0"/>
        <w:keepLines w:val="0"/>
        <w:pageBreakBefore w:val="0"/>
        <w:widowControl/>
        <w:kinsoku/>
        <w:overflowPunct/>
        <w:topLinePunct w:val="0"/>
        <w:autoSpaceDE/>
        <w:autoSpaceDN/>
        <w:bidi w:val="0"/>
        <w:adjustRightInd/>
        <w:snapToGrid w:val="0"/>
        <w:spacing w:before="100" w:after="100" w:line="590" w:lineRule="exact"/>
        <w:jc w:val="left"/>
        <w:textAlignment w:val="auto"/>
        <w:outlineLvl w:val="0"/>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rPr>
        <w:t>第</w:t>
      </w:r>
      <w:r>
        <w:rPr>
          <w:rFonts w:hint="default" w:ascii="Times New Roman" w:hAnsi="Times New Roman" w:eastAsia="黑体" w:cs="Times New Roman"/>
          <w:sz w:val="30"/>
          <w:szCs w:val="30"/>
          <w:highlight w:val="none"/>
          <w:lang w:eastAsia="zh-CN"/>
        </w:rPr>
        <w:t>五</w:t>
      </w:r>
      <w:r>
        <w:rPr>
          <w:rFonts w:hint="default" w:ascii="Times New Roman" w:hAnsi="Times New Roman" w:eastAsia="黑体" w:cs="Times New Roman"/>
          <w:sz w:val="30"/>
          <w:szCs w:val="30"/>
          <w:highlight w:val="none"/>
        </w:rPr>
        <w:t>部分  名词解释</w:t>
      </w:r>
    </w:p>
    <w:p>
      <w:pPr>
        <w:keepNext w:val="0"/>
        <w:keepLines w:val="0"/>
        <w:pageBreakBefore w:val="0"/>
        <w:kinsoku/>
        <w:overflowPunct/>
        <w:topLinePunct w:val="0"/>
        <w:autoSpaceDE/>
        <w:autoSpaceDN/>
        <w:bidi w:val="0"/>
        <w:adjustRightInd/>
        <w:snapToGrid w:val="0"/>
        <w:spacing w:line="590" w:lineRule="exact"/>
        <w:jc w:val="center"/>
        <w:textAlignment w:val="auto"/>
        <w:rPr>
          <w:rFonts w:hint="default" w:ascii="Times New Roman" w:hAnsi="Times New Roman" w:eastAsia="黑体" w:cs="Times New Roman"/>
          <w:sz w:val="32"/>
          <w:szCs w:val="32"/>
          <w:highlight w:val="none"/>
        </w:rPr>
      </w:pPr>
    </w:p>
    <w:p>
      <w:pPr>
        <w:keepNext w:val="0"/>
        <w:keepLines w:val="0"/>
        <w:pageBreakBefore w:val="0"/>
        <w:kinsoku/>
        <w:overflowPunct/>
        <w:topLinePunct w:val="0"/>
        <w:autoSpaceDE/>
        <w:autoSpaceDN/>
        <w:bidi w:val="0"/>
        <w:adjustRightInd/>
        <w:snapToGrid w:val="0"/>
        <w:spacing w:line="590" w:lineRule="exact"/>
        <w:jc w:val="center"/>
        <w:textAlignment w:val="auto"/>
        <w:rPr>
          <w:rFonts w:hint="default" w:ascii="Times New Roman" w:hAnsi="Times New Roman" w:eastAsia="黑体" w:cs="Times New Roman"/>
          <w:sz w:val="32"/>
          <w:szCs w:val="32"/>
          <w:highlight w:val="none"/>
        </w:rPr>
      </w:pPr>
    </w:p>
    <w:p>
      <w:pPr>
        <w:keepNext w:val="0"/>
        <w:keepLines w:val="0"/>
        <w:pageBreakBefore w:val="0"/>
        <w:kinsoku/>
        <w:overflowPunct/>
        <w:topLinePunct w:val="0"/>
        <w:autoSpaceDE/>
        <w:autoSpaceDN/>
        <w:bidi w:val="0"/>
        <w:adjustRightInd/>
        <w:snapToGrid w:val="0"/>
        <w:spacing w:line="590" w:lineRule="exact"/>
        <w:jc w:val="center"/>
        <w:textAlignment w:val="auto"/>
        <w:rPr>
          <w:rFonts w:hint="default" w:ascii="Times New Roman" w:hAnsi="Times New Roman" w:eastAsia="黑体" w:cs="Times New Roman"/>
          <w:sz w:val="32"/>
          <w:szCs w:val="32"/>
          <w:highlight w:val="none"/>
        </w:rPr>
      </w:pPr>
    </w:p>
    <w:p>
      <w:pPr>
        <w:keepNext w:val="0"/>
        <w:keepLines w:val="0"/>
        <w:pageBreakBefore w:val="0"/>
        <w:kinsoku/>
        <w:overflowPunct/>
        <w:topLinePunct w:val="0"/>
        <w:autoSpaceDE/>
        <w:autoSpaceDN/>
        <w:bidi w:val="0"/>
        <w:adjustRightInd/>
        <w:snapToGrid w:val="0"/>
        <w:spacing w:line="590" w:lineRule="exact"/>
        <w:jc w:val="center"/>
        <w:textAlignment w:val="auto"/>
        <w:rPr>
          <w:rFonts w:hint="default" w:ascii="Times New Roman" w:hAnsi="Times New Roman" w:eastAsia="黑体" w:cs="Times New Roman"/>
          <w:sz w:val="32"/>
          <w:szCs w:val="32"/>
          <w:highlight w:val="none"/>
        </w:rPr>
      </w:pPr>
    </w:p>
    <w:p>
      <w:pPr>
        <w:keepNext w:val="0"/>
        <w:keepLines w:val="0"/>
        <w:pageBreakBefore w:val="0"/>
        <w:kinsoku/>
        <w:overflowPunct/>
        <w:topLinePunct w:val="0"/>
        <w:autoSpaceDE/>
        <w:autoSpaceDN/>
        <w:bidi w:val="0"/>
        <w:adjustRightInd/>
        <w:snapToGrid w:val="0"/>
        <w:spacing w:line="590" w:lineRule="exact"/>
        <w:jc w:val="center"/>
        <w:textAlignment w:val="auto"/>
        <w:rPr>
          <w:rFonts w:hint="default" w:ascii="Times New Roman" w:hAnsi="Times New Roman" w:eastAsia="黑体" w:cs="Times New Roman"/>
          <w:sz w:val="32"/>
          <w:szCs w:val="32"/>
          <w:highlight w:val="none"/>
        </w:rPr>
      </w:pPr>
    </w:p>
    <w:p>
      <w:pPr>
        <w:keepNext w:val="0"/>
        <w:keepLines w:val="0"/>
        <w:pageBreakBefore w:val="0"/>
        <w:kinsoku/>
        <w:overflowPunct/>
        <w:topLinePunct w:val="0"/>
        <w:autoSpaceDE/>
        <w:autoSpaceDN/>
        <w:bidi w:val="0"/>
        <w:adjustRightInd/>
        <w:snapToGrid w:val="0"/>
        <w:spacing w:line="590" w:lineRule="exact"/>
        <w:jc w:val="center"/>
        <w:textAlignment w:val="auto"/>
        <w:rPr>
          <w:rFonts w:hint="default" w:ascii="Times New Roman" w:hAnsi="Times New Roman" w:eastAsia="黑体" w:cs="Times New Roman"/>
          <w:sz w:val="32"/>
          <w:szCs w:val="32"/>
          <w:highlight w:val="none"/>
        </w:rPr>
      </w:pPr>
    </w:p>
    <w:p>
      <w:pPr>
        <w:keepNext w:val="0"/>
        <w:keepLines w:val="0"/>
        <w:pageBreakBefore w:val="0"/>
        <w:kinsoku/>
        <w:overflowPunct/>
        <w:topLinePunct w:val="0"/>
        <w:autoSpaceDE/>
        <w:autoSpaceDN/>
        <w:bidi w:val="0"/>
        <w:adjustRightInd/>
        <w:snapToGrid w:val="0"/>
        <w:spacing w:line="590" w:lineRule="exact"/>
        <w:jc w:val="center"/>
        <w:textAlignment w:val="auto"/>
        <w:rPr>
          <w:rFonts w:hint="default" w:ascii="Times New Roman" w:hAnsi="Times New Roman" w:eastAsia="黑体" w:cs="Times New Roman"/>
          <w:sz w:val="32"/>
          <w:szCs w:val="32"/>
          <w:highlight w:val="none"/>
        </w:rPr>
      </w:pPr>
    </w:p>
    <w:p>
      <w:pPr>
        <w:keepNext w:val="0"/>
        <w:keepLines w:val="0"/>
        <w:pageBreakBefore w:val="0"/>
        <w:kinsoku/>
        <w:overflowPunct/>
        <w:topLinePunct w:val="0"/>
        <w:autoSpaceDE/>
        <w:autoSpaceDN/>
        <w:bidi w:val="0"/>
        <w:adjustRightInd/>
        <w:snapToGrid w:val="0"/>
        <w:spacing w:line="590" w:lineRule="exact"/>
        <w:jc w:val="both"/>
        <w:textAlignment w:val="auto"/>
        <w:rPr>
          <w:rFonts w:hint="default" w:ascii="Times New Roman" w:hAnsi="Times New Roman" w:eastAsia="黑体" w:cs="Times New Roman"/>
          <w:sz w:val="32"/>
          <w:szCs w:val="32"/>
          <w:highlight w:val="none"/>
        </w:rPr>
      </w:pPr>
    </w:p>
    <w:p>
      <w:pPr>
        <w:keepNext w:val="0"/>
        <w:keepLines w:val="0"/>
        <w:pageBreakBefore w:val="0"/>
        <w:kinsoku/>
        <w:overflowPunct/>
        <w:topLinePunct w:val="0"/>
        <w:autoSpaceDE/>
        <w:autoSpaceDN/>
        <w:bidi w:val="0"/>
        <w:adjustRightInd/>
        <w:snapToGrid w:val="0"/>
        <w:spacing w:line="590" w:lineRule="exact"/>
        <w:jc w:val="center"/>
        <w:textAlignment w:val="auto"/>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 xml:space="preserve">第一部分  </w:t>
      </w:r>
      <w:r>
        <w:rPr>
          <w:rFonts w:hint="default" w:ascii="Times New Roman" w:hAnsi="Times New Roman" w:eastAsia="黑体" w:cs="Times New Roman"/>
          <w:sz w:val="32"/>
          <w:szCs w:val="32"/>
          <w:highlight w:val="none"/>
          <w:lang w:eastAsia="zh-CN"/>
        </w:rPr>
        <w:t>单位</w:t>
      </w:r>
      <w:r>
        <w:rPr>
          <w:rFonts w:hint="default" w:ascii="Times New Roman" w:hAnsi="Times New Roman" w:eastAsia="黑体" w:cs="Times New Roman"/>
          <w:sz w:val="32"/>
          <w:szCs w:val="32"/>
          <w:highlight w:val="none"/>
        </w:rPr>
        <w:t>概况</w:t>
      </w:r>
    </w:p>
    <w:p>
      <w:pPr>
        <w:keepNext w:val="0"/>
        <w:keepLines w:val="0"/>
        <w:pageBreakBefore w:val="0"/>
        <w:kinsoku/>
        <w:overflowPunct/>
        <w:topLinePunct w:val="0"/>
        <w:autoSpaceDE/>
        <w:autoSpaceDN/>
        <w:bidi w:val="0"/>
        <w:adjustRightInd/>
        <w:snapToGrid w:val="0"/>
        <w:spacing w:line="590" w:lineRule="exact"/>
        <w:ind w:firstLine="600" w:firstLineChars="200"/>
        <w:textAlignment w:val="auto"/>
        <w:outlineLvl w:val="1"/>
        <w:rPr>
          <w:rFonts w:hint="default" w:ascii="Times New Roman" w:hAnsi="Times New Roman" w:eastAsia="黑体" w:cs="Times New Roman"/>
          <w:sz w:val="30"/>
          <w:szCs w:val="30"/>
          <w:highlight w:val="none"/>
          <w:lang w:eastAsia="zh-CN"/>
        </w:rPr>
      </w:pPr>
      <w:r>
        <w:rPr>
          <w:rFonts w:hint="default" w:ascii="Times New Roman" w:hAnsi="Times New Roman" w:eastAsia="黑体" w:cs="Times New Roman"/>
          <w:sz w:val="30"/>
          <w:szCs w:val="30"/>
          <w:highlight w:val="none"/>
        </w:rPr>
        <w:t>一、主要</w:t>
      </w:r>
      <w:r>
        <w:rPr>
          <w:rFonts w:hint="default" w:ascii="Times New Roman" w:hAnsi="Times New Roman" w:eastAsia="黑体" w:cs="Times New Roman"/>
          <w:sz w:val="30"/>
          <w:szCs w:val="30"/>
          <w:highlight w:val="none"/>
          <w:lang w:eastAsia="zh-CN"/>
        </w:rPr>
        <w:t>职责</w:t>
      </w:r>
    </w:p>
    <w:p>
      <w:pPr>
        <w:keepNext w:val="0"/>
        <w:keepLines w:val="0"/>
        <w:pageBreakBefore w:val="0"/>
        <w:kinsoku/>
        <w:overflowPunct/>
        <w:topLinePunct w:val="0"/>
        <w:autoSpaceDE/>
        <w:autoSpaceDN/>
        <w:bidi w:val="0"/>
        <w:adjustRightInd/>
        <w:snapToGrid w:val="0"/>
        <w:spacing w:line="590" w:lineRule="exact"/>
        <w:ind w:firstLine="600" w:firstLineChars="200"/>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峨山县图书馆于1979年成立，隶属于峨山县文化和旅游局。属于峨山县文化和旅游局的二级事业单位。其职能是：认真落实厉行节约，安全生产，综合治理等工作任务，充分发挥图书馆在精神文明建设中的作用，利用报刊杂志积极宣传党的施政战略，宣传法制遵法意识，传播文化、新闻与生活科技知识，为市民提供了信息资源共享创造良好的读书阅报环境。</w:t>
      </w:r>
    </w:p>
    <w:p>
      <w:pPr>
        <w:keepNext w:val="0"/>
        <w:keepLines w:val="0"/>
        <w:pageBreakBefore w:val="0"/>
        <w:kinsoku/>
        <w:overflowPunct/>
        <w:topLinePunct w:val="0"/>
        <w:autoSpaceDE/>
        <w:autoSpaceDN/>
        <w:bidi w:val="0"/>
        <w:adjustRightInd/>
        <w:snapToGrid w:val="0"/>
        <w:spacing w:line="590" w:lineRule="exact"/>
        <w:ind w:firstLine="600" w:firstLineChars="200"/>
        <w:textAlignment w:val="auto"/>
        <w:outlineLvl w:val="1"/>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rPr>
        <w:t>二、基本情况</w:t>
      </w:r>
    </w:p>
    <w:p>
      <w:pPr>
        <w:keepNext w:val="0"/>
        <w:keepLines w:val="0"/>
        <w:pageBreakBefore w:val="0"/>
        <w:kinsoku/>
        <w:overflowPunct/>
        <w:topLinePunct w:val="0"/>
        <w:autoSpaceDE/>
        <w:autoSpaceDN/>
        <w:bidi w:val="0"/>
        <w:adjustRightInd/>
        <w:snapToGrid w:val="0"/>
        <w:spacing w:line="590" w:lineRule="exact"/>
        <w:ind w:firstLine="600" w:firstLineChars="200"/>
        <w:textAlignment w:val="auto"/>
        <w:outlineLvl w:val="2"/>
        <w:rPr>
          <w:rFonts w:hint="default" w:ascii="Times New Roman" w:hAnsi="Times New Roman" w:eastAsia="楷体" w:cs="Times New Roman"/>
          <w:sz w:val="30"/>
          <w:szCs w:val="30"/>
          <w:highlight w:val="none"/>
        </w:rPr>
      </w:pPr>
      <w:r>
        <w:rPr>
          <w:rFonts w:hint="default" w:ascii="Times New Roman" w:hAnsi="Times New Roman" w:eastAsia="楷体" w:cs="Times New Roman"/>
          <w:sz w:val="30"/>
          <w:szCs w:val="30"/>
          <w:highlight w:val="none"/>
        </w:rPr>
        <w:t>（一）机构设置情况</w:t>
      </w:r>
    </w:p>
    <w:p>
      <w:pPr>
        <w:keepNext w:val="0"/>
        <w:keepLines w:val="0"/>
        <w:pageBreakBefore w:val="0"/>
        <w:kinsoku/>
        <w:overflowPunct/>
        <w:topLinePunct w:val="0"/>
        <w:autoSpaceDE/>
        <w:autoSpaceDN/>
        <w:bidi w:val="0"/>
        <w:adjustRightInd/>
        <w:snapToGrid w:val="0"/>
        <w:spacing w:line="590" w:lineRule="exact"/>
        <w:ind w:firstLine="600" w:firstLineChars="200"/>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峨山彝族自治县图书馆共设置2个内设机构，包括：办公室、外借室。我单位为基层预算单位，无下属单位。</w:t>
      </w:r>
    </w:p>
    <w:p>
      <w:pPr>
        <w:keepNext w:val="0"/>
        <w:keepLines w:val="0"/>
        <w:pageBreakBefore w:val="0"/>
        <w:kinsoku/>
        <w:overflowPunct/>
        <w:topLinePunct w:val="0"/>
        <w:autoSpaceDE/>
        <w:autoSpaceDN/>
        <w:bidi w:val="0"/>
        <w:adjustRightInd/>
        <w:snapToGrid w:val="0"/>
        <w:spacing w:line="590" w:lineRule="exact"/>
        <w:ind w:firstLine="600" w:firstLineChars="200"/>
        <w:textAlignment w:val="auto"/>
        <w:outlineLvl w:val="2"/>
        <w:rPr>
          <w:rFonts w:hint="default" w:ascii="Times New Roman" w:hAnsi="Times New Roman" w:eastAsia="楷体" w:cs="Times New Roman"/>
          <w:sz w:val="30"/>
          <w:szCs w:val="30"/>
          <w:highlight w:val="none"/>
        </w:rPr>
      </w:pPr>
      <w:r>
        <w:rPr>
          <w:rFonts w:hint="default" w:ascii="Times New Roman" w:hAnsi="Times New Roman" w:eastAsia="楷体" w:cs="Times New Roman"/>
          <w:sz w:val="30"/>
          <w:szCs w:val="30"/>
          <w:highlight w:val="none"/>
          <w:lang w:eastAsia="zh-CN"/>
        </w:rPr>
        <w:t>（二）</w:t>
      </w:r>
      <w:r>
        <w:rPr>
          <w:rFonts w:hint="default" w:ascii="Times New Roman" w:hAnsi="Times New Roman" w:eastAsia="楷体" w:cs="Times New Roman"/>
          <w:sz w:val="30"/>
          <w:szCs w:val="30"/>
          <w:highlight w:val="none"/>
        </w:rPr>
        <w:t>决算单位构成</w:t>
      </w:r>
    </w:p>
    <w:p>
      <w:pPr>
        <w:keepNext w:val="0"/>
        <w:keepLines w:val="0"/>
        <w:pageBreakBefore w:val="0"/>
        <w:kinsoku/>
        <w:overflowPunct/>
        <w:topLinePunct w:val="0"/>
        <w:autoSpaceDE/>
        <w:autoSpaceDN/>
        <w:bidi w:val="0"/>
        <w:adjustRightInd/>
        <w:snapToGrid w:val="0"/>
        <w:spacing w:line="590" w:lineRule="exact"/>
        <w:ind w:firstLine="600" w:firstLineChars="200"/>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我单位作为峨山县文化和旅游局的二级预算单位纳入2024年度部门决算编报范围。</w:t>
      </w:r>
    </w:p>
    <w:p>
      <w:pPr>
        <w:keepNext w:val="0"/>
        <w:keepLines w:val="0"/>
        <w:pageBreakBefore w:val="0"/>
        <w:kinsoku/>
        <w:overflowPunct/>
        <w:topLinePunct w:val="0"/>
        <w:autoSpaceDE/>
        <w:autoSpaceDN/>
        <w:bidi w:val="0"/>
        <w:adjustRightInd/>
        <w:snapToGrid w:val="0"/>
        <w:spacing w:line="590" w:lineRule="exact"/>
        <w:ind w:firstLine="600" w:firstLineChars="200"/>
        <w:textAlignment w:val="auto"/>
        <w:outlineLvl w:val="2"/>
        <w:rPr>
          <w:rFonts w:hint="default" w:ascii="Times New Roman" w:hAnsi="Times New Roman" w:eastAsia="楷体" w:cs="Times New Roman"/>
          <w:sz w:val="30"/>
          <w:szCs w:val="30"/>
          <w:highlight w:val="none"/>
        </w:rPr>
      </w:pPr>
      <w:r>
        <w:rPr>
          <w:rFonts w:hint="default" w:ascii="Times New Roman" w:hAnsi="Times New Roman" w:eastAsia="楷体" w:cs="Times New Roman"/>
          <w:sz w:val="30"/>
          <w:szCs w:val="30"/>
          <w:highlight w:val="none"/>
        </w:rPr>
        <w:t>（</w:t>
      </w:r>
      <w:r>
        <w:rPr>
          <w:rFonts w:hint="default" w:ascii="Times New Roman" w:hAnsi="Times New Roman" w:eastAsia="楷体" w:cs="Times New Roman"/>
          <w:sz w:val="30"/>
          <w:szCs w:val="30"/>
          <w:highlight w:val="none"/>
          <w:lang w:eastAsia="zh-CN"/>
        </w:rPr>
        <w:t>三</w:t>
      </w:r>
      <w:r>
        <w:rPr>
          <w:rFonts w:hint="default" w:ascii="Times New Roman" w:hAnsi="Times New Roman" w:eastAsia="楷体" w:cs="Times New Roman"/>
          <w:sz w:val="30"/>
          <w:szCs w:val="30"/>
          <w:highlight w:val="none"/>
        </w:rPr>
        <w:t>）</w:t>
      </w:r>
      <w:r>
        <w:rPr>
          <w:rFonts w:hint="default" w:ascii="Times New Roman" w:hAnsi="Times New Roman" w:eastAsia="楷体" w:cs="Times New Roman"/>
          <w:sz w:val="30"/>
          <w:szCs w:val="30"/>
          <w:highlight w:val="none"/>
          <w:lang w:eastAsia="zh-CN"/>
        </w:rPr>
        <w:t>单位</w:t>
      </w:r>
      <w:r>
        <w:rPr>
          <w:rFonts w:hint="default" w:ascii="Times New Roman" w:hAnsi="Times New Roman" w:eastAsia="楷体" w:cs="Times New Roman"/>
          <w:sz w:val="30"/>
          <w:szCs w:val="30"/>
          <w:highlight w:val="none"/>
        </w:rPr>
        <w:t xml:space="preserve">人员和车辆的编制及实有情况 </w:t>
      </w:r>
    </w:p>
    <w:p>
      <w:pPr>
        <w:keepNext w:val="0"/>
        <w:keepLines w:val="0"/>
        <w:pageBreakBefore w:val="0"/>
        <w:kinsoku/>
        <w:overflowPunct/>
        <w:topLinePunct w:val="0"/>
        <w:autoSpaceDE/>
        <w:autoSpaceDN/>
        <w:bidi w:val="0"/>
        <w:adjustRightInd/>
        <w:snapToGrid w:val="0"/>
        <w:spacing w:line="590" w:lineRule="exact"/>
        <w:ind w:firstLine="600" w:firstLineChars="200"/>
        <w:textAlignment w:val="auto"/>
        <w:rPr>
          <w:rFonts w:hint="default" w:ascii="Times New Roman" w:hAnsi="Times New Roman" w:eastAsia="仿宋_GB2312" w:cs="Times New Roman"/>
          <w:kern w:val="0"/>
          <w:sz w:val="30"/>
          <w:szCs w:val="30"/>
          <w:highlight w:val="none"/>
          <w:lang w:eastAsia="zh-CN"/>
        </w:rPr>
      </w:pPr>
      <w:r>
        <w:rPr>
          <w:rFonts w:hint="default" w:ascii="Times New Roman" w:hAnsi="Times New Roman" w:eastAsia="仿宋_GB2312" w:cs="Times New Roman"/>
          <w:sz w:val="30"/>
          <w:szCs w:val="30"/>
          <w:highlight w:val="none"/>
          <w:lang w:eastAsia="zh-CN"/>
        </w:rPr>
        <w:t>我单位</w:t>
      </w:r>
      <w:r>
        <w:rPr>
          <w:rFonts w:hint="default" w:ascii="Times New Roman" w:hAnsi="Times New Roman" w:eastAsia="仿宋_GB2312" w:cs="Times New Roman"/>
          <w:sz w:val="30"/>
          <w:szCs w:val="30"/>
          <w:highlight w:val="none"/>
          <w:lang w:val="en-US" w:eastAsia="zh-CN"/>
        </w:rPr>
        <w:t>2024</w:t>
      </w:r>
      <w:r>
        <w:rPr>
          <w:rFonts w:hint="default" w:ascii="Times New Roman" w:hAnsi="Times New Roman" w:eastAsia="仿宋_GB2312" w:cs="Times New Roman"/>
          <w:sz w:val="30"/>
          <w:szCs w:val="30"/>
          <w:highlight w:val="none"/>
        </w:rPr>
        <w:t>年末</w:t>
      </w:r>
      <w:r>
        <w:rPr>
          <w:rFonts w:hint="default" w:ascii="Times New Roman" w:hAnsi="Times New Roman" w:eastAsia="仿宋_GB2312" w:cs="Times New Roman"/>
          <w:sz w:val="30"/>
          <w:szCs w:val="30"/>
          <w:highlight w:val="none"/>
          <w:lang w:eastAsia="zh-CN"/>
        </w:rPr>
        <w:t>编制内</w:t>
      </w:r>
      <w:r>
        <w:rPr>
          <w:rFonts w:hint="default" w:ascii="Times New Roman" w:hAnsi="Times New Roman" w:eastAsia="仿宋_GB2312" w:cs="Times New Roman"/>
          <w:sz w:val="30"/>
          <w:szCs w:val="30"/>
          <w:highlight w:val="none"/>
        </w:rPr>
        <w:t>实有人员</w:t>
      </w:r>
      <w:r>
        <w:rPr>
          <w:rFonts w:hint="default" w:ascii="Times New Roman" w:hAnsi="Times New Roman" w:eastAsia="仿宋_GB2312" w:cs="Times New Roman"/>
          <w:color w:val="auto"/>
          <w:sz w:val="30"/>
          <w:szCs w:val="30"/>
          <w:lang w:val="en-US" w:eastAsia="zh-CN"/>
        </w:rPr>
        <w:t>6</w:t>
      </w:r>
      <w:r>
        <w:rPr>
          <w:rFonts w:hint="default" w:ascii="Times New Roman" w:hAnsi="Times New Roman" w:eastAsia="仿宋_GB2312" w:cs="Times New Roman"/>
          <w:kern w:val="0"/>
          <w:sz w:val="30"/>
          <w:szCs w:val="30"/>
          <w:highlight w:val="none"/>
        </w:rPr>
        <w:t>人。</w:t>
      </w:r>
      <w:r>
        <w:rPr>
          <w:rFonts w:hint="default" w:ascii="Times New Roman" w:hAnsi="Times New Roman" w:eastAsia="仿宋_GB2312" w:cs="Times New Roman"/>
          <w:b w:val="0"/>
          <w:bCs w:val="0"/>
          <w:kern w:val="0"/>
          <w:sz w:val="30"/>
          <w:szCs w:val="30"/>
          <w:highlight w:val="none"/>
          <w:lang w:eastAsia="zh-CN"/>
        </w:rPr>
        <w:t>包括</w:t>
      </w:r>
      <w:r>
        <w:rPr>
          <w:rFonts w:hint="default" w:ascii="Times New Roman" w:hAnsi="Times New Roman" w:eastAsia="仿宋_GB2312" w:cs="Times New Roman"/>
          <w:kern w:val="0"/>
          <w:sz w:val="30"/>
          <w:szCs w:val="30"/>
          <w:highlight w:val="none"/>
          <w:lang w:eastAsia="zh-CN"/>
        </w:rPr>
        <w:t>财政拨款开支经费的</w:t>
      </w:r>
      <w:r>
        <w:rPr>
          <w:rFonts w:hint="default" w:ascii="Times New Roman" w:hAnsi="Times New Roman" w:eastAsia="仿宋_GB2312" w:cs="Times New Roman"/>
          <w:kern w:val="0"/>
          <w:sz w:val="30"/>
          <w:szCs w:val="30"/>
          <w:highlight w:val="none"/>
        </w:rPr>
        <w:t>：</w:t>
      </w:r>
      <w:r>
        <w:rPr>
          <w:rFonts w:hint="default" w:ascii="Times New Roman" w:hAnsi="Times New Roman" w:eastAsia="仿宋_GB2312" w:cs="Times New Roman"/>
          <w:kern w:val="0"/>
          <w:sz w:val="30"/>
          <w:szCs w:val="30"/>
          <w:highlight w:val="none"/>
          <w:lang w:eastAsia="zh-CN"/>
        </w:rPr>
        <w:t>公务员</w:t>
      </w:r>
      <w:r>
        <w:rPr>
          <w:rFonts w:hint="default" w:ascii="Times New Roman" w:hAnsi="Times New Roman" w:eastAsia="仿宋_GB2312" w:cs="Times New Roman"/>
          <w:color w:val="auto"/>
          <w:sz w:val="30"/>
          <w:szCs w:val="30"/>
          <w:lang w:val="en-US" w:eastAsia="zh-CN"/>
        </w:rPr>
        <w:t>0</w:t>
      </w:r>
      <w:r>
        <w:rPr>
          <w:rFonts w:hint="default" w:ascii="Times New Roman" w:hAnsi="Times New Roman" w:eastAsia="仿宋_GB2312" w:cs="Times New Roman"/>
          <w:kern w:val="0"/>
          <w:sz w:val="30"/>
          <w:szCs w:val="30"/>
          <w:highlight w:val="none"/>
        </w:rPr>
        <w:t>人，</w:t>
      </w:r>
      <w:r>
        <w:rPr>
          <w:rFonts w:hint="default" w:ascii="Times New Roman" w:hAnsi="Times New Roman" w:eastAsia="仿宋_GB2312" w:cs="Times New Roman"/>
          <w:kern w:val="0"/>
          <w:sz w:val="30"/>
          <w:szCs w:val="30"/>
          <w:highlight w:val="none"/>
          <w:lang w:eastAsia="zh-CN"/>
        </w:rPr>
        <w:t>参照公务员法管理人员</w:t>
      </w:r>
      <w:r>
        <w:rPr>
          <w:rFonts w:hint="default" w:ascii="Times New Roman" w:hAnsi="Times New Roman" w:eastAsia="仿宋_GB2312" w:cs="Times New Roman"/>
          <w:color w:val="auto"/>
          <w:sz w:val="30"/>
          <w:szCs w:val="30"/>
          <w:lang w:val="en-US" w:eastAsia="zh-CN"/>
        </w:rPr>
        <w:t>0</w:t>
      </w:r>
      <w:r>
        <w:rPr>
          <w:rFonts w:hint="default" w:ascii="Times New Roman" w:hAnsi="Times New Roman" w:eastAsia="仿宋_GB2312" w:cs="Times New Roman"/>
          <w:kern w:val="0"/>
          <w:sz w:val="30"/>
          <w:szCs w:val="30"/>
          <w:highlight w:val="none"/>
        </w:rPr>
        <w:t>人</w:t>
      </w:r>
      <w:r>
        <w:rPr>
          <w:rFonts w:hint="default" w:ascii="Times New Roman" w:hAnsi="Times New Roman" w:eastAsia="仿宋_GB2312" w:cs="Times New Roman"/>
          <w:kern w:val="0"/>
          <w:sz w:val="30"/>
          <w:szCs w:val="30"/>
          <w:highlight w:val="none"/>
          <w:lang w:eastAsia="zh-CN"/>
        </w:rPr>
        <w:t>，</w:t>
      </w:r>
      <w:r>
        <w:rPr>
          <w:rFonts w:hint="default" w:ascii="Times New Roman" w:hAnsi="Times New Roman" w:eastAsia="仿宋_GB2312" w:cs="Times New Roman"/>
          <w:kern w:val="0"/>
          <w:sz w:val="30"/>
          <w:szCs w:val="30"/>
          <w:highlight w:val="none"/>
        </w:rPr>
        <w:t>事业管理人员和专业技术人员</w:t>
      </w:r>
      <w:r>
        <w:rPr>
          <w:rFonts w:hint="default" w:ascii="Times New Roman" w:hAnsi="Times New Roman" w:eastAsia="仿宋_GB2312" w:cs="Times New Roman"/>
          <w:color w:val="auto"/>
          <w:sz w:val="30"/>
          <w:szCs w:val="30"/>
          <w:lang w:val="en-US" w:eastAsia="zh-CN"/>
        </w:rPr>
        <w:t>6</w:t>
      </w:r>
      <w:r>
        <w:rPr>
          <w:rFonts w:hint="default" w:ascii="Times New Roman" w:hAnsi="Times New Roman" w:eastAsia="仿宋_GB2312" w:cs="Times New Roman"/>
          <w:kern w:val="0"/>
          <w:sz w:val="30"/>
          <w:szCs w:val="30"/>
          <w:highlight w:val="none"/>
        </w:rPr>
        <w:t>人，机关和事业工人</w:t>
      </w:r>
      <w:r>
        <w:rPr>
          <w:rFonts w:hint="default" w:ascii="Times New Roman" w:hAnsi="Times New Roman" w:eastAsia="仿宋_GB2312" w:cs="Times New Roman"/>
          <w:color w:val="auto"/>
          <w:sz w:val="30"/>
          <w:szCs w:val="30"/>
          <w:lang w:val="en-US" w:eastAsia="zh-CN"/>
        </w:rPr>
        <w:t>0</w:t>
      </w:r>
      <w:r>
        <w:rPr>
          <w:rFonts w:hint="default" w:ascii="Times New Roman" w:hAnsi="Times New Roman" w:eastAsia="仿宋_GB2312" w:cs="Times New Roman"/>
          <w:kern w:val="0"/>
          <w:sz w:val="30"/>
          <w:szCs w:val="30"/>
          <w:highlight w:val="none"/>
        </w:rPr>
        <w:t>人</w:t>
      </w:r>
      <w:r>
        <w:rPr>
          <w:rFonts w:hint="default" w:ascii="Times New Roman" w:hAnsi="Times New Roman" w:eastAsia="仿宋_GB2312" w:cs="Times New Roman"/>
          <w:kern w:val="0"/>
          <w:sz w:val="30"/>
          <w:szCs w:val="30"/>
          <w:highlight w:val="none"/>
          <w:lang w:eastAsia="zh-CN"/>
        </w:rPr>
        <w:t>；经费自理人员</w:t>
      </w:r>
      <w:r>
        <w:rPr>
          <w:rFonts w:hint="default" w:ascii="Times New Roman" w:hAnsi="Times New Roman" w:eastAsia="仿宋_GB2312" w:cs="Times New Roman"/>
          <w:color w:val="auto"/>
          <w:sz w:val="30"/>
          <w:szCs w:val="30"/>
          <w:lang w:val="en-US" w:eastAsia="zh-CN"/>
        </w:rPr>
        <w:t>0</w:t>
      </w:r>
      <w:r>
        <w:rPr>
          <w:rFonts w:hint="default" w:ascii="Times New Roman" w:hAnsi="Times New Roman" w:eastAsia="仿宋_GB2312" w:cs="Times New Roman"/>
          <w:kern w:val="0"/>
          <w:sz w:val="30"/>
          <w:szCs w:val="30"/>
          <w:highlight w:val="none"/>
        </w:rPr>
        <w:t>人</w:t>
      </w:r>
      <w:r>
        <w:rPr>
          <w:rFonts w:hint="default" w:ascii="Times New Roman" w:hAnsi="Times New Roman" w:eastAsia="仿宋_GB2312" w:cs="Times New Roman"/>
          <w:kern w:val="0"/>
          <w:sz w:val="30"/>
          <w:szCs w:val="30"/>
          <w:highlight w:val="none"/>
          <w:lang w:eastAsia="zh-CN"/>
        </w:rPr>
        <w:t>。</w:t>
      </w:r>
    </w:p>
    <w:p>
      <w:pPr>
        <w:keepNext w:val="0"/>
        <w:keepLines w:val="0"/>
        <w:pageBreakBefore w:val="0"/>
        <w:kinsoku/>
        <w:overflowPunct/>
        <w:topLinePunct w:val="0"/>
        <w:autoSpaceDE/>
        <w:autoSpaceDN/>
        <w:bidi w:val="0"/>
        <w:adjustRightInd/>
        <w:snapToGrid w:val="0"/>
        <w:spacing w:line="590" w:lineRule="exact"/>
        <w:ind w:firstLine="600" w:firstLineChars="200"/>
        <w:textAlignment w:val="auto"/>
        <w:rPr>
          <w:rFonts w:hint="default" w:ascii="Times New Roman" w:hAnsi="Times New Roman" w:eastAsia="仿宋_GB2312" w:cs="Times New Roman"/>
          <w:kern w:val="0"/>
          <w:sz w:val="30"/>
          <w:szCs w:val="30"/>
          <w:highlight w:val="none"/>
          <w:lang w:val="en-US" w:eastAsia="zh-CN"/>
        </w:rPr>
      </w:pPr>
      <w:r>
        <w:rPr>
          <w:rFonts w:hint="default" w:ascii="Times New Roman" w:hAnsi="Times New Roman" w:eastAsia="仿宋_GB2312" w:cs="Times New Roman"/>
          <w:sz w:val="30"/>
          <w:szCs w:val="30"/>
          <w:highlight w:val="none"/>
          <w:lang w:eastAsia="zh-CN"/>
        </w:rPr>
        <w:t>我单位</w:t>
      </w:r>
      <w:r>
        <w:rPr>
          <w:rFonts w:hint="default" w:ascii="Times New Roman" w:hAnsi="Times New Roman" w:eastAsia="仿宋_GB2312" w:cs="Times New Roman"/>
          <w:sz w:val="30"/>
          <w:szCs w:val="30"/>
          <w:highlight w:val="none"/>
          <w:lang w:val="en-US" w:eastAsia="zh-CN"/>
        </w:rPr>
        <w:t>2024</w:t>
      </w:r>
      <w:r>
        <w:rPr>
          <w:rFonts w:hint="default" w:ascii="Times New Roman" w:hAnsi="Times New Roman" w:eastAsia="仿宋_GB2312" w:cs="Times New Roman"/>
          <w:sz w:val="30"/>
          <w:szCs w:val="30"/>
          <w:highlight w:val="none"/>
        </w:rPr>
        <w:t>年末</w:t>
      </w:r>
      <w:r>
        <w:rPr>
          <w:rFonts w:hint="default" w:ascii="Times New Roman" w:hAnsi="Times New Roman" w:eastAsia="仿宋_GB2312" w:cs="Times New Roman"/>
          <w:sz w:val="30"/>
          <w:szCs w:val="30"/>
          <w:highlight w:val="none"/>
          <w:lang w:eastAsia="zh-CN"/>
        </w:rPr>
        <w:t>其他人员</w:t>
      </w:r>
      <w:r>
        <w:rPr>
          <w:rFonts w:hint="default" w:ascii="Times New Roman" w:hAnsi="Times New Roman" w:eastAsia="仿宋_GB2312" w:cs="Times New Roman"/>
          <w:color w:val="auto"/>
          <w:sz w:val="30"/>
          <w:szCs w:val="30"/>
          <w:lang w:val="en-US" w:eastAsia="zh-CN"/>
        </w:rPr>
        <w:t>0</w:t>
      </w:r>
      <w:r>
        <w:rPr>
          <w:rFonts w:hint="default" w:ascii="Times New Roman" w:hAnsi="Times New Roman" w:eastAsia="仿宋_GB2312" w:cs="Times New Roman"/>
          <w:sz w:val="30"/>
          <w:szCs w:val="30"/>
          <w:highlight w:val="none"/>
          <w:lang w:val="en-US" w:eastAsia="zh-CN"/>
        </w:rPr>
        <w:t>人。包括财政拨款开支经费的人员</w:t>
      </w:r>
      <w:r>
        <w:rPr>
          <w:rFonts w:hint="default" w:ascii="Times New Roman" w:hAnsi="Times New Roman" w:eastAsia="仿宋_GB2312" w:cs="Times New Roman"/>
          <w:color w:val="auto"/>
          <w:sz w:val="30"/>
          <w:szCs w:val="30"/>
          <w:lang w:val="en-US" w:eastAsia="zh-CN"/>
        </w:rPr>
        <w:t>0</w:t>
      </w:r>
      <w:r>
        <w:rPr>
          <w:rFonts w:hint="default" w:ascii="Times New Roman" w:hAnsi="Times New Roman" w:eastAsia="仿宋_GB2312" w:cs="Times New Roman"/>
          <w:sz w:val="30"/>
          <w:szCs w:val="30"/>
          <w:highlight w:val="none"/>
          <w:lang w:eastAsia="zh-CN"/>
        </w:rPr>
        <w:t>人；经费自理人员</w:t>
      </w:r>
      <w:r>
        <w:rPr>
          <w:rFonts w:hint="default" w:ascii="Times New Roman" w:hAnsi="Times New Roman" w:eastAsia="仿宋_GB2312" w:cs="Times New Roman"/>
          <w:color w:val="auto"/>
          <w:sz w:val="30"/>
          <w:szCs w:val="30"/>
          <w:lang w:val="en-US" w:eastAsia="zh-CN"/>
        </w:rPr>
        <w:t>0</w:t>
      </w:r>
      <w:r>
        <w:rPr>
          <w:rFonts w:hint="default" w:ascii="Times New Roman" w:hAnsi="Times New Roman" w:eastAsia="仿宋_GB2312" w:cs="Times New Roman"/>
          <w:sz w:val="30"/>
          <w:szCs w:val="30"/>
          <w:highlight w:val="none"/>
          <w:lang w:eastAsia="zh-CN"/>
        </w:rPr>
        <w:t>人。</w:t>
      </w:r>
    </w:p>
    <w:p>
      <w:pPr>
        <w:keepNext w:val="0"/>
        <w:keepLines w:val="0"/>
        <w:pageBreakBefore w:val="0"/>
        <w:kinsoku/>
        <w:overflowPunct/>
        <w:topLinePunct w:val="0"/>
        <w:autoSpaceDE/>
        <w:autoSpaceDN/>
        <w:bidi w:val="0"/>
        <w:adjustRightInd/>
        <w:snapToGrid w:val="0"/>
        <w:spacing w:line="590" w:lineRule="exact"/>
        <w:ind w:firstLine="600" w:firstLineChars="200"/>
        <w:textAlignment w:val="auto"/>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kern w:val="0"/>
          <w:sz w:val="30"/>
          <w:szCs w:val="30"/>
          <w:highlight w:val="none"/>
          <w:lang w:eastAsia="zh-CN"/>
        </w:rPr>
        <w:t>年末尚未移交</w:t>
      </w:r>
      <w:r>
        <w:rPr>
          <w:rFonts w:hint="default" w:ascii="Times New Roman" w:hAnsi="Times New Roman" w:eastAsia="仿宋_GB2312" w:cs="Times New Roman"/>
          <w:kern w:val="0"/>
          <w:sz w:val="30"/>
          <w:szCs w:val="30"/>
          <w:highlight w:val="none"/>
        </w:rPr>
        <w:t>养老保险基金发放养老金的离退休人员</w:t>
      </w:r>
      <w:r>
        <w:rPr>
          <w:rFonts w:hint="default" w:ascii="Times New Roman" w:hAnsi="Times New Roman" w:eastAsia="仿宋_GB2312" w:cs="Times New Roman"/>
          <w:kern w:val="0"/>
          <w:sz w:val="30"/>
          <w:szCs w:val="30"/>
          <w:highlight w:val="none"/>
          <w:lang w:eastAsia="zh-CN"/>
        </w:rPr>
        <w:t>共计</w:t>
      </w:r>
      <w:r>
        <w:rPr>
          <w:rFonts w:hint="default" w:ascii="Times New Roman" w:hAnsi="Times New Roman" w:eastAsia="仿宋_GB2312" w:cs="Times New Roman"/>
          <w:color w:val="auto"/>
          <w:sz w:val="30"/>
          <w:szCs w:val="30"/>
          <w:lang w:val="en-US" w:eastAsia="zh-CN"/>
        </w:rPr>
        <w:t>0</w:t>
      </w:r>
      <w:r>
        <w:rPr>
          <w:rFonts w:hint="default" w:ascii="Times New Roman" w:hAnsi="Times New Roman" w:eastAsia="仿宋_GB2312" w:cs="Times New Roman"/>
          <w:kern w:val="0"/>
          <w:sz w:val="30"/>
          <w:szCs w:val="30"/>
          <w:highlight w:val="none"/>
        </w:rPr>
        <w:t>人</w:t>
      </w:r>
      <w:r>
        <w:rPr>
          <w:rFonts w:hint="default" w:ascii="Times New Roman" w:hAnsi="Times New Roman" w:eastAsia="仿宋_GB2312" w:cs="Times New Roman"/>
          <w:kern w:val="0"/>
          <w:sz w:val="30"/>
          <w:szCs w:val="30"/>
          <w:highlight w:val="none"/>
          <w:lang w:eastAsia="zh-CN"/>
        </w:rPr>
        <w:t>（</w:t>
      </w:r>
      <w:r>
        <w:rPr>
          <w:rFonts w:hint="default" w:ascii="Times New Roman" w:hAnsi="Times New Roman" w:eastAsia="仿宋_GB2312" w:cs="Times New Roman"/>
          <w:kern w:val="0"/>
          <w:sz w:val="30"/>
          <w:szCs w:val="30"/>
          <w:highlight w:val="none"/>
        </w:rPr>
        <w:t>离休</w:t>
      </w:r>
      <w:r>
        <w:rPr>
          <w:rFonts w:hint="default" w:ascii="Times New Roman" w:hAnsi="Times New Roman" w:eastAsia="仿宋_GB2312" w:cs="Times New Roman"/>
          <w:color w:val="auto"/>
          <w:sz w:val="30"/>
          <w:szCs w:val="30"/>
          <w:lang w:val="en-US" w:eastAsia="zh-CN"/>
        </w:rPr>
        <w:t>0</w:t>
      </w:r>
      <w:r>
        <w:rPr>
          <w:rFonts w:hint="default" w:ascii="Times New Roman" w:hAnsi="Times New Roman" w:eastAsia="仿宋_GB2312" w:cs="Times New Roman"/>
          <w:kern w:val="0"/>
          <w:sz w:val="30"/>
          <w:szCs w:val="30"/>
          <w:highlight w:val="none"/>
        </w:rPr>
        <w:t>人，退休</w:t>
      </w:r>
      <w:r>
        <w:rPr>
          <w:rFonts w:hint="default" w:ascii="Times New Roman" w:hAnsi="Times New Roman" w:eastAsia="仿宋_GB2312" w:cs="Times New Roman"/>
          <w:color w:val="auto"/>
          <w:sz w:val="30"/>
          <w:szCs w:val="30"/>
          <w:lang w:val="en-US" w:eastAsia="zh-CN"/>
        </w:rPr>
        <w:t>0</w:t>
      </w:r>
      <w:r>
        <w:rPr>
          <w:rFonts w:hint="default" w:ascii="Times New Roman" w:hAnsi="Times New Roman" w:eastAsia="仿宋_GB2312" w:cs="Times New Roman"/>
          <w:kern w:val="0"/>
          <w:sz w:val="30"/>
          <w:szCs w:val="30"/>
          <w:highlight w:val="none"/>
        </w:rPr>
        <w:t>人</w:t>
      </w:r>
      <w:r>
        <w:rPr>
          <w:rFonts w:hint="default" w:ascii="Times New Roman" w:hAnsi="Times New Roman" w:eastAsia="仿宋_GB2312" w:cs="Times New Roman"/>
          <w:kern w:val="0"/>
          <w:sz w:val="30"/>
          <w:szCs w:val="30"/>
          <w:highlight w:val="none"/>
          <w:lang w:eastAsia="zh-CN"/>
        </w:rPr>
        <w:t>）。年末</w:t>
      </w:r>
      <w:r>
        <w:rPr>
          <w:rFonts w:hint="default" w:ascii="Times New Roman" w:hAnsi="Times New Roman" w:eastAsia="仿宋_GB2312" w:cs="Times New Roman"/>
          <w:kern w:val="0"/>
          <w:sz w:val="30"/>
          <w:szCs w:val="30"/>
          <w:highlight w:val="none"/>
        </w:rPr>
        <w:t>由养老保险基金发放养老金的离退休人员</w:t>
      </w:r>
      <w:r>
        <w:rPr>
          <w:rFonts w:hint="default" w:ascii="Times New Roman" w:hAnsi="Times New Roman" w:eastAsia="仿宋_GB2312" w:cs="Times New Roman"/>
          <w:color w:val="auto"/>
          <w:sz w:val="30"/>
          <w:szCs w:val="30"/>
          <w:lang w:val="en-US" w:eastAsia="zh-CN"/>
        </w:rPr>
        <w:t>9</w:t>
      </w:r>
      <w:r>
        <w:rPr>
          <w:rFonts w:hint="default" w:ascii="Times New Roman" w:hAnsi="Times New Roman" w:eastAsia="仿宋_GB2312" w:cs="Times New Roman"/>
          <w:kern w:val="0"/>
          <w:sz w:val="30"/>
          <w:szCs w:val="30"/>
          <w:highlight w:val="none"/>
          <w:lang w:val="en-US" w:eastAsia="zh-CN"/>
        </w:rPr>
        <w:t>人</w:t>
      </w:r>
      <w:r>
        <w:rPr>
          <w:rFonts w:hint="default" w:ascii="Times New Roman" w:hAnsi="Times New Roman" w:eastAsia="仿宋_GB2312" w:cs="Times New Roman"/>
          <w:kern w:val="0"/>
          <w:sz w:val="30"/>
          <w:szCs w:val="30"/>
          <w:highlight w:val="none"/>
          <w:lang w:eastAsia="zh-CN"/>
        </w:rPr>
        <w:t>（</w:t>
      </w:r>
      <w:r>
        <w:rPr>
          <w:rFonts w:hint="default" w:ascii="Times New Roman" w:hAnsi="Times New Roman" w:eastAsia="仿宋_GB2312" w:cs="Times New Roman"/>
          <w:kern w:val="0"/>
          <w:sz w:val="30"/>
          <w:szCs w:val="30"/>
          <w:highlight w:val="none"/>
        </w:rPr>
        <w:t>离休</w:t>
      </w:r>
      <w:r>
        <w:rPr>
          <w:rFonts w:hint="default" w:ascii="Times New Roman" w:hAnsi="Times New Roman" w:eastAsia="仿宋_GB2312" w:cs="Times New Roman"/>
          <w:color w:val="auto"/>
          <w:sz w:val="30"/>
          <w:szCs w:val="30"/>
          <w:lang w:val="en-US" w:eastAsia="zh-CN"/>
        </w:rPr>
        <w:t>0</w:t>
      </w:r>
      <w:r>
        <w:rPr>
          <w:rFonts w:hint="default" w:ascii="Times New Roman" w:hAnsi="Times New Roman" w:eastAsia="仿宋_GB2312" w:cs="Times New Roman"/>
          <w:kern w:val="0"/>
          <w:sz w:val="30"/>
          <w:szCs w:val="30"/>
          <w:highlight w:val="none"/>
        </w:rPr>
        <w:t>人，退休</w:t>
      </w:r>
      <w:r>
        <w:rPr>
          <w:rFonts w:hint="default" w:ascii="Times New Roman" w:hAnsi="Times New Roman" w:eastAsia="仿宋_GB2312" w:cs="Times New Roman"/>
          <w:color w:val="auto"/>
          <w:sz w:val="30"/>
          <w:szCs w:val="30"/>
          <w:lang w:val="en-US" w:eastAsia="zh-CN"/>
        </w:rPr>
        <w:t>9</w:t>
      </w:r>
      <w:r>
        <w:rPr>
          <w:rFonts w:hint="default" w:ascii="Times New Roman" w:hAnsi="Times New Roman" w:eastAsia="仿宋_GB2312" w:cs="Times New Roman"/>
          <w:kern w:val="0"/>
          <w:sz w:val="30"/>
          <w:szCs w:val="30"/>
          <w:highlight w:val="none"/>
        </w:rPr>
        <w:t>人</w:t>
      </w:r>
      <w:r>
        <w:rPr>
          <w:rFonts w:hint="default" w:ascii="Times New Roman" w:hAnsi="Times New Roman" w:eastAsia="仿宋_GB2312" w:cs="Times New Roman"/>
          <w:kern w:val="0"/>
          <w:sz w:val="30"/>
          <w:szCs w:val="30"/>
          <w:highlight w:val="none"/>
          <w:lang w:eastAsia="zh-CN"/>
        </w:rPr>
        <w:t>）</w:t>
      </w:r>
      <w:r>
        <w:rPr>
          <w:rFonts w:hint="default" w:ascii="Times New Roman" w:hAnsi="Times New Roman" w:eastAsia="仿宋_GB2312" w:cs="Times New Roman"/>
          <w:kern w:val="0"/>
          <w:sz w:val="30"/>
          <w:szCs w:val="30"/>
          <w:highlight w:val="none"/>
        </w:rPr>
        <w:t>。</w:t>
      </w:r>
    </w:p>
    <w:p>
      <w:pPr>
        <w:keepNext w:val="0"/>
        <w:keepLines w:val="0"/>
        <w:pageBreakBefore w:val="0"/>
        <w:kinsoku/>
        <w:overflowPunct/>
        <w:topLinePunct w:val="0"/>
        <w:autoSpaceDE/>
        <w:autoSpaceDN/>
        <w:bidi w:val="0"/>
        <w:adjustRightInd/>
        <w:snapToGrid w:val="0"/>
        <w:spacing w:line="590" w:lineRule="exact"/>
        <w:ind w:firstLine="600" w:firstLineChars="200"/>
        <w:textAlignment w:val="auto"/>
        <w:rPr>
          <w:rFonts w:hint="default" w:ascii="Times New Roman" w:hAnsi="Times New Roman" w:eastAsia="仿宋_GB2312" w:cs="Times New Roman"/>
          <w:color w:val="FF0000"/>
          <w:kern w:val="0"/>
          <w:sz w:val="30"/>
          <w:szCs w:val="30"/>
          <w:highlight w:val="none"/>
        </w:rPr>
      </w:pPr>
      <w:r>
        <w:rPr>
          <w:rFonts w:hint="default" w:ascii="Times New Roman" w:hAnsi="Times New Roman" w:eastAsia="仿宋_GB2312" w:cs="Times New Roman"/>
          <w:b w:val="0"/>
          <w:bCs w:val="0"/>
          <w:sz w:val="30"/>
          <w:szCs w:val="30"/>
          <w:highlight w:val="none"/>
          <w:u w:val="none"/>
          <w:lang w:val="en-US" w:eastAsia="zh-CN"/>
        </w:rPr>
        <w:t>车辆编制0辆，在编实有车辆0辆，超编0辆。</w:t>
      </w:r>
    </w:p>
    <w:p>
      <w:pPr>
        <w:keepNext w:val="0"/>
        <w:keepLines w:val="0"/>
        <w:pageBreakBefore w:val="0"/>
        <w:numPr>
          <w:ilvl w:val="0"/>
          <w:numId w:val="1"/>
        </w:numPr>
        <w:kinsoku/>
        <w:overflowPunct/>
        <w:topLinePunct w:val="0"/>
        <w:autoSpaceDE/>
        <w:autoSpaceDN/>
        <w:bidi w:val="0"/>
        <w:adjustRightInd/>
        <w:snapToGrid w:val="0"/>
        <w:spacing w:line="590" w:lineRule="exact"/>
        <w:ind w:firstLine="600" w:firstLineChars="200"/>
        <w:textAlignment w:val="auto"/>
        <w:outlineLvl w:val="1"/>
        <w:rPr>
          <w:rFonts w:hint="default" w:ascii="Times New Roman" w:hAnsi="Times New Roman" w:eastAsia="黑体" w:cs="Times New Roman"/>
          <w:sz w:val="30"/>
          <w:szCs w:val="30"/>
          <w:highlight w:val="none"/>
          <w:lang w:eastAsia="zh-CN"/>
        </w:rPr>
      </w:pPr>
      <w:r>
        <w:rPr>
          <w:rFonts w:hint="default" w:ascii="Times New Roman" w:hAnsi="Times New Roman" w:eastAsia="黑体" w:cs="Times New Roman"/>
          <w:sz w:val="30"/>
          <w:szCs w:val="30"/>
          <w:highlight w:val="none"/>
          <w:lang w:eastAsia="zh-CN"/>
        </w:rPr>
        <w:t>重点工作概述</w:t>
      </w:r>
    </w:p>
    <w:p>
      <w:pPr>
        <w:keepNext w:val="0"/>
        <w:keepLines w:val="0"/>
        <w:pageBreakBefore w:val="0"/>
        <w:kinsoku/>
        <w:overflowPunct/>
        <w:topLinePunct w:val="0"/>
        <w:autoSpaceDE/>
        <w:autoSpaceDN/>
        <w:bidi w:val="0"/>
        <w:adjustRightInd/>
        <w:snapToGrid w:val="0"/>
        <w:spacing w:line="590" w:lineRule="exact"/>
        <w:ind w:firstLine="600" w:firstLineChars="200"/>
        <w:textAlignment w:val="auto"/>
        <w:rPr>
          <w:rFonts w:hint="default" w:ascii="Times New Roman" w:hAnsi="Times New Roman" w:eastAsia="仿宋_GB2312" w:cs="Times New Roman"/>
          <w:kern w:val="0"/>
          <w:sz w:val="30"/>
          <w:szCs w:val="30"/>
          <w:highlight w:val="none"/>
          <w:lang w:val="zh-CN" w:eastAsia="zh-CN"/>
        </w:rPr>
      </w:pPr>
      <w:r>
        <w:rPr>
          <w:rFonts w:hint="default" w:ascii="Times New Roman" w:hAnsi="Times New Roman" w:eastAsia="仿宋_GB2312" w:cs="Times New Roman"/>
          <w:kern w:val="0"/>
          <w:sz w:val="30"/>
          <w:szCs w:val="30"/>
          <w:highlight w:val="none"/>
          <w:lang w:eastAsia="zh-CN"/>
        </w:rPr>
        <w:t>202</w:t>
      </w:r>
      <w:r>
        <w:rPr>
          <w:rFonts w:hint="default" w:ascii="Times New Roman" w:hAnsi="Times New Roman" w:eastAsia="仿宋_GB2312" w:cs="Times New Roman"/>
          <w:kern w:val="0"/>
          <w:sz w:val="30"/>
          <w:szCs w:val="30"/>
          <w:highlight w:val="none"/>
          <w:lang w:val="en-US" w:eastAsia="zh-CN"/>
        </w:rPr>
        <w:t>4</w:t>
      </w:r>
      <w:r>
        <w:rPr>
          <w:rFonts w:hint="default" w:ascii="Times New Roman" w:hAnsi="Times New Roman" w:eastAsia="仿宋_GB2312" w:cs="Times New Roman"/>
          <w:kern w:val="0"/>
          <w:sz w:val="30"/>
          <w:szCs w:val="30"/>
          <w:highlight w:val="none"/>
          <w:lang w:eastAsia="zh-CN"/>
        </w:rPr>
        <w:t>年，峨山县图书馆在县委。县政府和县文旅局的领导和大力支持下，在上级业务部门的有力指导下，充分发挥图书馆在精神文明建设服务方面的窗口作用，以繁荣文化事业、加强图书馆工作为基础，</w:t>
      </w:r>
      <w:r>
        <w:rPr>
          <w:rFonts w:hint="default" w:ascii="Times New Roman" w:hAnsi="Times New Roman" w:eastAsia="仿宋_GB2312" w:cs="Times New Roman"/>
          <w:kern w:val="0"/>
          <w:sz w:val="30"/>
          <w:szCs w:val="30"/>
          <w:highlight w:val="none"/>
          <w:lang w:val="zh-CN" w:eastAsia="zh-CN"/>
        </w:rPr>
        <w:t>秉持“一切为了读者、为了读者一切”的宗旨，致力于优化服务、拓展图书馆教育与信息服务的功能。</w:t>
      </w:r>
    </w:p>
    <w:p>
      <w:pPr>
        <w:keepNext w:val="0"/>
        <w:keepLines w:val="0"/>
        <w:pageBreakBefore w:val="0"/>
        <w:kinsoku/>
        <w:overflowPunct/>
        <w:topLinePunct w:val="0"/>
        <w:autoSpaceDE/>
        <w:autoSpaceDN/>
        <w:bidi w:val="0"/>
        <w:adjustRightInd/>
        <w:snapToGrid w:val="0"/>
        <w:spacing w:line="590" w:lineRule="exact"/>
        <w:ind w:firstLine="600" w:firstLineChars="200"/>
        <w:textAlignment w:val="auto"/>
        <w:rPr>
          <w:rFonts w:hint="default" w:ascii="Times New Roman" w:hAnsi="Times New Roman" w:eastAsia="仿宋_GB2312" w:cs="Times New Roman"/>
          <w:kern w:val="0"/>
          <w:sz w:val="30"/>
          <w:szCs w:val="30"/>
          <w:highlight w:val="none"/>
          <w:lang w:eastAsia="zh-CN"/>
        </w:rPr>
      </w:pPr>
      <w:r>
        <w:rPr>
          <w:rFonts w:hint="default" w:ascii="Times New Roman" w:hAnsi="Times New Roman" w:eastAsia="仿宋_GB2312" w:cs="Times New Roman"/>
          <w:kern w:val="0"/>
          <w:sz w:val="30"/>
          <w:szCs w:val="30"/>
          <w:highlight w:val="none"/>
          <w:lang w:eastAsia="zh-CN"/>
        </w:rPr>
        <w:t>202</w:t>
      </w:r>
      <w:r>
        <w:rPr>
          <w:rFonts w:hint="default" w:ascii="Times New Roman" w:hAnsi="Times New Roman" w:eastAsia="仿宋_GB2312" w:cs="Times New Roman"/>
          <w:kern w:val="0"/>
          <w:sz w:val="30"/>
          <w:szCs w:val="30"/>
          <w:highlight w:val="none"/>
          <w:lang w:val="en-US" w:eastAsia="zh-CN"/>
        </w:rPr>
        <w:t>4</w:t>
      </w:r>
      <w:r>
        <w:rPr>
          <w:rFonts w:hint="default" w:ascii="Times New Roman" w:hAnsi="Times New Roman" w:eastAsia="仿宋_GB2312" w:cs="Times New Roman"/>
          <w:kern w:val="0"/>
          <w:sz w:val="30"/>
          <w:szCs w:val="30"/>
          <w:highlight w:val="none"/>
          <w:lang w:eastAsia="zh-CN"/>
        </w:rPr>
        <w:t>年图书馆的各个服务窗口继续全年免费开放，至</w:t>
      </w:r>
      <w:r>
        <w:rPr>
          <w:rFonts w:hint="default" w:ascii="Times New Roman" w:hAnsi="Times New Roman" w:eastAsia="仿宋_GB2312" w:cs="Times New Roman"/>
          <w:kern w:val="0"/>
          <w:sz w:val="30"/>
          <w:szCs w:val="30"/>
          <w:highlight w:val="none"/>
          <w:lang w:val="en-US" w:eastAsia="zh-CN"/>
        </w:rPr>
        <w:t>10月份止，</w:t>
      </w:r>
      <w:r>
        <w:rPr>
          <w:rFonts w:hint="default" w:ascii="Times New Roman" w:hAnsi="Times New Roman" w:eastAsia="仿宋_GB2312" w:cs="Times New Roman"/>
          <w:kern w:val="0"/>
          <w:sz w:val="30"/>
          <w:szCs w:val="30"/>
          <w:highlight w:val="none"/>
          <w:lang w:eastAsia="zh-CN"/>
        </w:rPr>
        <w:t>馆内共接待读者</w:t>
      </w:r>
      <w:r>
        <w:rPr>
          <w:rFonts w:hint="default" w:ascii="Times New Roman" w:hAnsi="Times New Roman" w:eastAsia="仿宋_GB2312" w:cs="Times New Roman"/>
          <w:kern w:val="0"/>
          <w:sz w:val="30"/>
          <w:szCs w:val="30"/>
          <w:highlight w:val="none"/>
          <w:lang w:val="en-US" w:eastAsia="zh-CN"/>
        </w:rPr>
        <w:t>29885</w:t>
      </w:r>
      <w:r>
        <w:rPr>
          <w:rFonts w:hint="default" w:ascii="Times New Roman" w:hAnsi="Times New Roman" w:eastAsia="仿宋_GB2312" w:cs="Times New Roman"/>
          <w:kern w:val="0"/>
          <w:sz w:val="30"/>
          <w:szCs w:val="30"/>
          <w:highlight w:val="none"/>
          <w:lang w:eastAsia="zh-CN"/>
        </w:rPr>
        <w:t>人次，外借</w:t>
      </w:r>
      <w:r>
        <w:rPr>
          <w:rFonts w:hint="default" w:ascii="Times New Roman" w:hAnsi="Times New Roman" w:eastAsia="仿宋_GB2312" w:cs="Times New Roman"/>
          <w:kern w:val="0"/>
          <w:sz w:val="30"/>
          <w:szCs w:val="30"/>
          <w:highlight w:val="none"/>
          <w:lang w:val="en-US" w:eastAsia="zh-CN"/>
        </w:rPr>
        <w:t>675</w:t>
      </w:r>
      <w:r>
        <w:rPr>
          <w:rFonts w:hint="default" w:ascii="Times New Roman" w:hAnsi="Times New Roman" w:eastAsia="仿宋_GB2312" w:cs="Times New Roman"/>
          <w:kern w:val="0"/>
          <w:sz w:val="30"/>
          <w:szCs w:val="30"/>
          <w:highlight w:val="none"/>
          <w:lang w:eastAsia="zh-CN"/>
        </w:rPr>
        <w:t>人次，阅览</w:t>
      </w:r>
      <w:r>
        <w:rPr>
          <w:rFonts w:hint="default" w:ascii="Times New Roman" w:hAnsi="Times New Roman" w:eastAsia="仿宋_GB2312" w:cs="Times New Roman"/>
          <w:kern w:val="0"/>
          <w:sz w:val="30"/>
          <w:szCs w:val="30"/>
          <w:highlight w:val="none"/>
          <w:lang w:val="en-US" w:eastAsia="zh-CN"/>
        </w:rPr>
        <w:t>28549</w:t>
      </w:r>
      <w:r>
        <w:rPr>
          <w:rFonts w:hint="default" w:ascii="Times New Roman" w:hAnsi="Times New Roman" w:eastAsia="仿宋_GB2312" w:cs="Times New Roman"/>
          <w:kern w:val="0"/>
          <w:sz w:val="30"/>
          <w:szCs w:val="30"/>
          <w:highlight w:val="none"/>
          <w:lang w:eastAsia="zh-CN"/>
        </w:rPr>
        <w:t>人次。阅览1</w:t>
      </w:r>
      <w:r>
        <w:rPr>
          <w:rFonts w:hint="default" w:ascii="Times New Roman" w:hAnsi="Times New Roman" w:eastAsia="仿宋_GB2312" w:cs="Times New Roman"/>
          <w:kern w:val="0"/>
          <w:sz w:val="30"/>
          <w:szCs w:val="30"/>
          <w:highlight w:val="none"/>
          <w:lang w:val="en-US" w:eastAsia="zh-CN"/>
        </w:rPr>
        <w:t>021</w:t>
      </w:r>
      <w:r>
        <w:rPr>
          <w:rFonts w:hint="default" w:ascii="Times New Roman" w:hAnsi="Times New Roman" w:eastAsia="仿宋_GB2312" w:cs="Times New Roman"/>
          <w:kern w:val="0"/>
          <w:sz w:val="30"/>
          <w:szCs w:val="30"/>
          <w:highlight w:val="none"/>
          <w:lang w:eastAsia="zh-CN"/>
        </w:rPr>
        <w:t>36册次，外借流通</w:t>
      </w:r>
      <w:r>
        <w:rPr>
          <w:rFonts w:hint="default" w:ascii="Times New Roman" w:hAnsi="Times New Roman" w:eastAsia="仿宋_GB2312" w:cs="Times New Roman"/>
          <w:kern w:val="0"/>
          <w:sz w:val="30"/>
          <w:szCs w:val="30"/>
          <w:highlight w:val="none"/>
          <w:lang w:val="en-US" w:eastAsia="zh-CN"/>
        </w:rPr>
        <w:t>1829</w:t>
      </w:r>
      <w:r>
        <w:rPr>
          <w:rFonts w:hint="default" w:ascii="Times New Roman" w:hAnsi="Times New Roman" w:eastAsia="仿宋_GB2312" w:cs="Times New Roman"/>
          <w:kern w:val="0"/>
          <w:sz w:val="30"/>
          <w:szCs w:val="30"/>
          <w:highlight w:val="none"/>
          <w:lang w:eastAsia="zh-CN"/>
        </w:rPr>
        <w:t>册次，图书数字资源下载（</w:t>
      </w:r>
      <w:r>
        <w:rPr>
          <w:rFonts w:hint="default" w:ascii="Times New Roman" w:hAnsi="Times New Roman" w:eastAsia="仿宋_GB2312" w:cs="Times New Roman"/>
          <w:kern w:val="0"/>
          <w:sz w:val="30"/>
          <w:szCs w:val="30"/>
          <w:highlight w:val="none"/>
          <w:lang w:val="en-US" w:eastAsia="zh-CN"/>
        </w:rPr>
        <w:t>15755</w:t>
      </w:r>
      <w:r>
        <w:rPr>
          <w:rFonts w:hint="default" w:ascii="Times New Roman" w:hAnsi="Times New Roman" w:eastAsia="仿宋_GB2312" w:cs="Times New Roman"/>
          <w:kern w:val="0"/>
          <w:sz w:val="30"/>
          <w:szCs w:val="30"/>
          <w:highlight w:val="none"/>
          <w:lang w:eastAsia="zh-CN"/>
        </w:rPr>
        <w:t>）册次，新办证（</w:t>
      </w:r>
      <w:r>
        <w:rPr>
          <w:rFonts w:hint="default" w:ascii="Times New Roman" w:hAnsi="Times New Roman" w:eastAsia="仿宋_GB2312" w:cs="Times New Roman"/>
          <w:kern w:val="0"/>
          <w:sz w:val="30"/>
          <w:szCs w:val="30"/>
          <w:highlight w:val="none"/>
          <w:lang w:val="en-US" w:eastAsia="zh-CN"/>
        </w:rPr>
        <w:t>2</w:t>
      </w:r>
      <w:r>
        <w:rPr>
          <w:rFonts w:hint="default" w:ascii="Times New Roman" w:hAnsi="Times New Roman" w:eastAsia="仿宋_GB2312" w:cs="Times New Roman"/>
          <w:kern w:val="0"/>
          <w:sz w:val="30"/>
          <w:szCs w:val="30"/>
          <w:highlight w:val="none"/>
          <w:lang w:eastAsia="zh-CN"/>
        </w:rPr>
        <w:t>8）个，咨询解答（1</w:t>
      </w:r>
      <w:r>
        <w:rPr>
          <w:rFonts w:hint="default" w:ascii="Times New Roman" w:hAnsi="Times New Roman" w:eastAsia="仿宋_GB2312" w:cs="Times New Roman"/>
          <w:kern w:val="0"/>
          <w:sz w:val="30"/>
          <w:szCs w:val="30"/>
          <w:highlight w:val="none"/>
          <w:lang w:val="en-US" w:eastAsia="zh-CN"/>
        </w:rPr>
        <w:t>78</w:t>
      </w:r>
      <w:r>
        <w:rPr>
          <w:rFonts w:hint="default" w:ascii="Times New Roman" w:hAnsi="Times New Roman" w:eastAsia="仿宋_GB2312" w:cs="Times New Roman"/>
          <w:kern w:val="0"/>
          <w:sz w:val="30"/>
          <w:szCs w:val="30"/>
          <w:highlight w:val="none"/>
          <w:lang w:eastAsia="zh-CN"/>
        </w:rPr>
        <w:t>）条，发布微信平台信息（</w:t>
      </w:r>
      <w:r>
        <w:rPr>
          <w:rFonts w:hint="default" w:ascii="Times New Roman" w:hAnsi="Times New Roman" w:eastAsia="仿宋_GB2312" w:cs="Times New Roman"/>
          <w:kern w:val="0"/>
          <w:sz w:val="30"/>
          <w:szCs w:val="30"/>
          <w:highlight w:val="none"/>
          <w:lang w:val="en-US" w:eastAsia="zh-CN"/>
        </w:rPr>
        <w:t>1169</w:t>
      </w:r>
      <w:r>
        <w:rPr>
          <w:rFonts w:hint="default" w:ascii="Times New Roman" w:hAnsi="Times New Roman" w:eastAsia="仿宋_GB2312" w:cs="Times New Roman"/>
          <w:kern w:val="0"/>
          <w:sz w:val="30"/>
          <w:szCs w:val="30"/>
          <w:highlight w:val="none"/>
          <w:lang w:eastAsia="zh-CN"/>
        </w:rPr>
        <w:t>）条，举办读书活动37次，4441人次（其中线上10次，191人次。线下27次，4250人次）；举办线上讲座</w:t>
      </w:r>
      <w:r>
        <w:rPr>
          <w:rFonts w:hint="default" w:ascii="Times New Roman" w:hAnsi="Times New Roman" w:eastAsia="仿宋_GB2312" w:cs="Times New Roman"/>
          <w:kern w:val="0"/>
          <w:sz w:val="30"/>
          <w:szCs w:val="30"/>
          <w:highlight w:val="none"/>
          <w:lang w:val="en-US" w:eastAsia="zh-CN"/>
        </w:rPr>
        <w:t>260</w:t>
      </w:r>
      <w:r>
        <w:rPr>
          <w:rFonts w:hint="default" w:ascii="Times New Roman" w:hAnsi="Times New Roman" w:eastAsia="仿宋_GB2312" w:cs="Times New Roman"/>
          <w:kern w:val="0"/>
          <w:sz w:val="30"/>
          <w:szCs w:val="30"/>
          <w:highlight w:val="none"/>
          <w:lang w:eastAsia="zh-CN"/>
        </w:rPr>
        <w:t>次，阅览</w:t>
      </w:r>
      <w:r>
        <w:rPr>
          <w:rFonts w:hint="default" w:ascii="Times New Roman" w:hAnsi="Times New Roman" w:eastAsia="仿宋_GB2312" w:cs="Times New Roman"/>
          <w:kern w:val="0"/>
          <w:sz w:val="30"/>
          <w:szCs w:val="30"/>
          <w:highlight w:val="none"/>
          <w:lang w:val="en-US" w:eastAsia="zh-CN"/>
        </w:rPr>
        <w:t>3233</w:t>
      </w:r>
      <w:r>
        <w:rPr>
          <w:rFonts w:hint="default" w:ascii="Times New Roman" w:hAnsi="Times New Roman" w:eastAsia="仿宋_GB2312" w:cs="Times New Roman"/>
          <w:kern w:val="0"/>
          <w:sz w:val="30"/>
          <w:szCs w:val="30"/>
          <w:highlight w:val="none"/>
          <w:lang w:eastAsia="zh-CN"/>
        </w:rPr>
        <w:t>人次，举办线上展览2</w:t>
      </w:r>
      <w:r>
        <w:rPr>
          <w:rFonts w:hint="default" w:ascii="Times New Roman" w:hAnsi="Times New Roman" w:eastAsia="仿宋_GB2312" w:cs="Times New Roman"/>
          <w:kern w:val="0"/>
          <w:sz w:val="30"/>
          <w:szCs w:val="30"/>
          <w:highlight w:val="none"/>
          <w:lang w:val="en-US" w:eastAsia="zh-CN"/>
        </w:rPr>
        <w:t>7</w:t>
      </w:r>
      <w:r>
        <w:rPr>
          <w:rFonts w:hint="default" w:ascii="Times New Roman" w:hAnsi="Times New Roman" w:eastAsia="仿宋_GB2312" w:cs="Times New Roman"/>
          <w:kern w:val="0"/>
          <w:sz w:val="30"/>
          <w:szCs w:val="30"/>
          <w:highlight w:val="none"/>
          <w:lang w:eastAsia="zh-CN"/>
        </w:rPr>
        <w:t>次，阅览</w:t>
      </w:r>
      <w:r>
        <w:rPr>
          <w:rFonts w:hint="default" w:ascii="Times New Roman" w:hAnsi="Times New Roman" w:eastAsia="仿宋_GB2312" w:cs="Times New Roman"/>
          <w:kern w:val="0"/>
          <w:sz w:val="30"/>
          <w:szCs w:val="30"/>
          <w:highlight w:val="none"/>
          <w:lang w:val="en-US" w:eastAsia="zh-CN"/>
        </w:rPr>
        <w:t>376</w:t>
      </w:r>
      <w:r>
        <w:rPr>
          <w:rFonts w:hint="default" w:ascii="Times New Roman" w:hAnsi="Times New Roman" w:eastAsia="仿宋_GB2312" w:cs="Times New Roman"/>
          <w:kern w:val="0"/>
          <w:sz w:val="30"/>
          <w:szCs w:val="30"/>
          <w:highlight w:val="none"/>
          <w:lang w:eastAsia="zh-CN"/>
        </w:rPr>
        <w:t>人次，线下展览2次，观展</w:t>
      </w:r>
      <w:r>
        <w:rPr>
          <w:rFonts w:hint="default" w:ascii="Times New Roman" w:hAnsi="Times New Roman" w:eastAsia="仿宋_GB2312" w:cs="Times New Roman"/>
          <w:kern w:val="0"/>
          <w:sz w:val="30"/>
          <w:szCs w:val="30"/>
          <w:highlight w:val="none"/>
          <w:lang w:val="en-US" w:eastAsia="zh-CN"/>
        </w:rPr>
        <w:t>4200</w:t>
      </w:r>
      <w:r>
        <w:rPr>
          <w:rFonts w:hint="default" w:ascii="Times New Roman" w:hAnsi="Times New Roman" w:eastAsia="仿宋_GB2312" w:cs="Times New Roman"/>
          <w:kern w:val="0"/>
          <w:sz w:val="30"/>
          <w:szCs w:val="30"/>
          <w:highlight w:val="none"/>
          <w:lang w:eastAsia="zh-CN"/>
        </w:rPr>
        <w:t>人次，举办线下培训</w:t>
      </w:r>
      <w:r>
        <w:rPr>
          <w:rFonts w:hint="default" w:ascii="Times New Roman" w:hAnsi="Times New Roman" w:eastAsia="仿宋_GB2312" w:cs="Times New Roman"/>
          <w:kern w:val="0"/>
          <w:sz w:val="30"/>
          <w:szCs w:val="30"/>
          <w:highlight w:val="none"/>
          <w:lang w:val="en-US" w:eastAsia="zh-CN"/>
        </w:rPr>
        <w:t>3</w:t>
      </w:r>
      <w:r>
        <w:rPr>
          <w:rFonts w:hint="default" w:ascii="Times New Roman" w:hAnsi="Times New Roman" w:eastAsia="仿宋_GB2312" w:cs="Times New Roman"/>
          <w:kern w:val="0"/>
          <w:sz w:val="30"/>
          <w:szCs w:val="30"/>
          <w:highlight w:val="none"/>
          <w:lang w:eastAsia="zh-CN"/>
        </w:rPr>
        <w:t>次，</w:t>
      </w:r>
      <w:r>
        <w:rPr>
          <w:rFonts w:hint="default" w:ascii="Times New Roman" w:hAnsi="Times New Roman" w:eastAsia="仿宋_GB2312" w:cs="Times New Roman"/>
          <w:kern w:val="0"/>
          <w:sz w:val="30"/>
          <w:szCs w:val="30"/>
          <w:highlight w:val="none"/>
          <w:lang w:val="en-US" w:eastAsia="zh-CN"/>
        </w:rPr>
        <w:t>70</w:t>
      </w:r>
      <w:r>
        <w:rPr>
          <w:rFonts w:hint="default" w:ascii="Times New Roman" w:hAnsi="Times New Roman" w:eastAsia="仿宋_GB2312" w:cs="Times New Roman"/>
          <w:kern w:val="0"/>
          <w:sz w:val="30"/>
          <w:szCs w:val="30"/>
          <w:highlight w:val="none"/>
          <w:lang w:eastAsia="zh-CN"/>
        </w:rPr>
        <w:t>人次。</w:t>
      </w:r>
    </w:p>
    <w:p>
      <w:pPr>
        <w:keepNext w:val="0"/>
        <w:keepLines w:val="0"/>
        <w:pageBreakBefore w:val="0"/>
        <w:kinsoku/>
        <w:overflowPunct/>
        <w:topLinePunct w:val="0"/>
        <w:autoSpaceDE/>
        <w:autoSpaceDN/>
        <w:bidi w:val="0"/>
        <w:adjustRightInd/>
        <w:snapToGrid w:val="0"/>
        <w:spacing w:line="590" w:lineRule="exact"/>
        <w:jc w:val="center"/>
        <w:textAlignment w:val="auto"/>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 xml:space="preserve">第二部分  </w:t>
      </w:r>
      <w:r>
        <w:rPr>
          <w:rFonts w:hint="default" w:ascii="Times New Roman" w:hAnsi="Times New Roman" w:eastAsia="黑体" w:cs="Times New Roman"/>
          <w:sz w:val="32"/>
          <w:szCs w:val="32"/>
          <w:highlight w:val="none"/>
          <w:lang w:val="en-US" w:eastAsia="zh-CN"/>
        </w:rPr>
        <w:t>2024</w:t>
      </w:r>
      <w:r>
        <w:rPr>
          <w:rFonts w:hint="default" w:ascii="Times New Roman" w:hAnsi="Times New Roman" w:eastAsia="黑体" w:cs="Times New Roman"/>
          <w:sz w:val="32"/>
          <w:szCs w:val="32"/>
          <w:highlight w:val="none"/>
        </w:rPr>
        <w:t>年度部门决算表</w:t>
      </w:r>
    </w:p>
    <w:p>
      <w:pPr>
        <w:keepNext w:val="0"/>
        <w:keepLines w:val="0"/>
        <w:pageBreakBefore w:val="0"/>
        <w:kinsoku/>
        <w:overflowPunct/>
        <w:topLinePunct w:val="0"/>
        <w:autoSpaceDE/>
        <w:autoSpaceDN/>
        <w:bidi w:val="0"/>
        <w:adjustRightInd/>
        <w:snapToGrid w:val="0"/>
        <w:spacing w:line="590" w:lineRule="exact"/>
        <w:ind w:firstLine="600" w:firstLineChars="200"/>
        <w:jc w:val="center"/>
        <w:textAlignment w:val="auto"/>
        <w:outlineLvl w:val="1"/>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（详见附件）</w:t>
      </w:r>
    </w:p>
    <w:p>
      <w:pPr>
        <w:keepNext w:val="0"/>
        <w:keepLines w:val="0"/>
        <w:pageBreakBefore w:val="0"/>
        <w:kinsoku/>
        <w:overflowPunct/>
        <w:topLinePunct w:val="0"/>
        <w:autoSpaceDE/>
        <w:autoSpaceDN/>
        <w:bidi w:val="0"/>
        <w:adjustRightInd/>
        <w:snapToGrid w:val="0"/>
        <w:spacing w:line="590" w:lineRule="exact"/>
        <w:ind w:firstLine="600" w:firstLineChars="200"/>
        <w:textAlignment w:val="auto"/>
        <w:rPr>
          <w:rFonts w:hint="default" w:ascii="Times New Roman" w:hAnsi="Times New Roman" w:eastAsia="仿宋_GB2312" w:cs="Times New Roman"/>
          <w:kern w:val="0"/>
          <w:sz w:val="30"/>
          <w:szCs w:val="30"/>
          <w:highlight w:val="none"/>
          <w:lang w:val="en-US" w:eastAsia="zh-CN"/>
        </w:rPr>
      </w:pPr>
      <w:r>
        <w:rPr>
          <w:rFonts w:hint="default" w:ascii="Times New Roman" w:hAnsi="Times New Roman" w:eastAsia="仿宋_GB2312" w:cs="Times New Roman"/>
          <w:kern w:val="0"/>
          <w:sz w:val="30"/>
          <w:szCs w:val="30"/>
          <w:highlight w:val="none"/>
          <w:lang w:val="en-US" w:eastAsia="zh-CN"/>
        </w:rPr>
        <w:t xml:space="preserve"> 峨山彝族自治县图书馆2024年度无政府性基金收入，无使用政府性基金安排的支出，《政府性基金预算财政拨款收入支出决算表》为空表。</w:t>
      </w:r>
    </w:p>
    <w:p>
      <w:pPr>
        <w:keepNext w:val="0"/>
        <w:keepLines w:val="0"/>
        <w:pageBreakBefore w:val="0"/>
        <w:kinsoku/>
        <w:overflowPunct/>
        <w:topLinePunct w:val="0"/>
        <w:autoSpaceDE/>
        <w:autoSpaceDN/>
        <w:bidi w:val="0"/>
        <w:adjustRightInd/>
        <w:snapToGrid w:val="0"/>
        <w:spacing w:line="590" w:lineRule="exact"/>
        <w:ind w:firstLine="600" w:firstLineChars="200"/>
        <w:textAlignment w:val="auto"/>
        <w:rPr>
          <w:rFonts w:hint="default" w:ascii="Times New Roman" w:hAnsi="Times New Roman" w:eastAsia="仿宋_GB2312" w:cs="Times New Roman"/>
          <w:kern w:val="0"/>
          <w:sz w:val="30"/>
          <w:szCs w:val="30"/>
          <w:highlight w:val="none"/>
          <w:lang w:val="en-US" w:eastAsia="zh-CN"/>
        </w:rPr>
      </w:pPr>
      <w:r>
        <w:rPr>
          <w:rFonts w:hint="default" w:ascii="Times New Roman" w:hAnsi="Times New Roman" w:eastAsia="仿宋_GB2312" w:cs="Times New Roman"/>
          <w:kern w:val="0"/>
          <w:sz w:val="30"/>
          <w:szCs w:val="30"/>
          <w:highlight w:val="none"/>
          <w:lang w:val="en-US" w:eastAsia="zh-CN"/>
        </w:rPr>
        <w:t>峨山彝族自治县图书馆2024年度无国有资本经营收入，无使用国有资本经营安排的支出，《国有资本经营预算财政拨款收入支出决算表》为空表。</w:t>
      </w:r>
    </w:p>
    <w:p>
      <w:pPr>
        <w:keepNext w:val="0"/>
        <w:keepLines w:val="0"/>
        <w:pageBreakBefore w:val="0"/>
        <w:kinsoku/>
        <w:overflowPunct/>
        <w:topLinePunct w:val="0"/>
        <w:autoSpaceDE/>
        <w:autoSpaceDN/>
        <w:bidi w:val="0"/>
        <w:adjustRightInd/>
        <w:snapToGrid w:val="0"/>
        <w:spacing w:line="590" w:lineRule="exact"/>
        <w:ind w:firstLine="600" w:firstLineChars="200"/>
        <w:textAlignment w:val="auto"/>
        <w:rPr>
          <w:rFonts w:hint="default" w:ascii="Times New Roman" w:hAnsi="Times New Roman" w:eastAsia="仿宋_GB2312" w:cs="Times New Roman"/>
          <w:kern w:val="0"/>
          <w:sz w:val="30"/>
          <w:szCs w:val="30"/>
          <w:highlight w:val="none"/>
          <w:lang w:val="en-US" w:eastAsia="zh-CN"/>
        </w:rPr>
      </w:pPr>
      <w:r>
        <w:rPr>
          <w:rFonts w:hint="default" w:ascii="Times New Roman" w:hAnsi="Times New Roman" w:eastAsia="仿宋_GB2312" w:cs="Times New Roman"/>
          <w:kern w:val="0"/>
          <w:sz w:val="30"/>
          <w:szCs w:val="30"/>
          <w:highlight w:val="none"/>
          <w:lang w:val="en-US" w:eastAsia="zh-CN"/>
        </w:rPr>
        <w:t>峨山彝族自治县图书馆为峨山县文化和旅游局下属二级单位2024年度无财政拨款“三公”经费、行政参公单位机关运行经费支出情况，《财政拨款“三公”经费、行政参公单位机关运行经费情况表》为空表。</w:t>
      </w:r>
    </w:p>
    <w:p>
      <w:pPr>
        <w:keepNext w:val="0"/>
        <w:keepLines w:val="0"/>
        <w:pageBreakBefore w:val="0"/>
        <w:kinsoku/>
        <w:overflowPunct/>
        <w:topLinePunct w:val="0"/>
        <w:autoSpaceDE/>
        <w:autoSpaceDN/>
        <w:bidi w:val="0"/>
        <w:adjustRightInd/>
        <w:snapToGrid w:val="0"/>
        <w:spacing w:line="590" w:lineRule="exact"/>
        <w:ind w:firstLine="600" w:firstLineChars="200"/>
        <w:textAlignment w:val="auto"/>
        <w:rPr>
          <w:rFonts w:hint="default" w:ascii="Times New Roman" w:hAnsi="Times New Roman" w:eastAsia="仿宋_GB2312" w:cs="Times New Roman"/>
          <w:kern w:val="0"/>
          <w:sz w:val="30"/>
          <w:szCs w:val="30"/>
          <w:highlight w:val="none"/>
          <w:lang w:val="en-US" w:eastAsia="zh-CN"/>
        </w:rPr>
      </w:pPr>
      <w:r>
        <w:rPr>
          <w:rFonts w:hint="default" w:ascii="Times New Roman" w:hAnsi="Times New Roman" w:eastAsia="仿宋_GB2312" w:cs="Times New Roman"/>
          <w:kern w:val="0"/>
          <w:sz w:val="30"/>
          <w:szCs w:val="30"/>
          <w:highlight w:val="none"/>
          <w:lang w:val="en-US" w:eastAsia="zh-CN"/>
        </w:rPr>
        <w:t>峨山彝族自治县图书馆为峨山县文化和旅游局下属二级单位2024年度无一般公共预算“三公”经费支出情况，《一般公共预算“三公”经费情况表》为空表。</w:t>
      </w:r>
    </w:p>
    <w:p>
      <w:pPr>
        <w:keepNext w:val="0"/>
        <w:keepLines w:val="0"/>
        <w:pageBreakBefore w:val="0"/>
        <w:kinsoku/>
        <w:overflowPunct/>
        <w:topLinePunct w:val="0"/>
        <w:autoSpaceDE/>
        <w:autoSpaceDN/>
        <w:bidi w:val="0"/>
        <w:adjustRightInd/>
        <w:snapToGrid w:val="0"/>
        <w:spacing w:line="590" w:lineRule="exact"/>
        <w:ind w:firstLine="600" w:firstLineChars="200"/>
        <w:jc w:val="left"/>
        <w:textAlignment w:val="auto"/>
        <w:rPr>
          <w:rFonts w:hint="default" w:ascii="Times New Roman" w:hAnsi="Times New Roman" w:eastAsia="仿宋_GB2312" w:cs="Times New Roman"/>
          <w:sz w:val="30"/>
          <w:szCs w:val="30"/>
          <w:highlight w:val="none"/>
          <w:lang w:eastAsia="zh-CN"/>
        </w:rPr>
      </w:pPr>
    </w:p>
    <w:p>
      <w:pPr>
        <w:keepNext w:val="0"/>
        <w:keepLines w:val="0"/>
        <w:pageBreakBefore w:val="0"/>
        <w:kinsoku/>
        <w:overflowPunct/>
        <w:topLinePunct w:val="0"/>
        <w:autoSpaceDE/>
        <w:autoSpaceDN/>
        <w:bidi w:val="0"/>
        <w:adjustRightInd/>
        <w:snapToGrid w:val="0"/>
        <w:spacing w:line="590" w:lineRule="exact"/>
        <w:jc w:val="center"/>
        <w:textAlignment w:val="auto"/>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第三部</w:t>
      </w:r>
      <w:r>
        <w:rPr>
          <w:rFonts w:hint="default" w:ascii="Times New Roman" w:hAnsi="Times New Roman" w:eastAsia="黑体" w:cs="Times New Roman"/>
          <w:sz w:val="32"/>
          <w:szCs w:val="32"/>
          <w:highlight w:val="none"/>
          <w:lang w:eastAsia="zh-CN"/>
        </w:rPr>
        <w:t>分</w:t>
      </w:r>
      <w:r>
        <w:rPr>
          <w:rFonts w:hint="default" w:ascii="Times New Roman" w:hAnsi="Times New Roman" w:eastAsia="黑体" w:cs="Times New Roman"/>
          <w:sz w:val="32"/>
          <w:szCs w:val="32"/>
          <w:highlight w:val="none"/>
        </w:rPr>
        <w:t xml:space="preserve">  </w:t>
      </w:r>
      <w:r>
        <w:rPr>
          <w:rFonts w:hint="default" w:ascii="Times New Roman" w:hAnsi="Times New Roman" w:eastAsia="黑体" w:cs="Times New Roman"/>
          <w:sz w:val="32"/>
          <w:szCs w:val="32"/>
          <w:highlight w:val="none"/>
          <w:lang w:val="en-US" w:eastAsia="zh-CN"/>
        </w:rPr>
        <w:t>2024</w:t>
      </w:r>
      <w:r>
        <w:rPr>
          <w:rFonts w:hint="default" w:ascii="Times New Roman" w:hAnsi="Times New Roman" w:eastAsia="黑体" w:cs="Times New Roman"/>
          <w:sz w:val="32"/>
          <w:szCs w:val="32"/>
          <w:highlight w:val="none"/>
        </w:rPr>
        <w:t>年度部门决算情况说明</w:t>
      </w:r>
    </w:p>
    <w:p>
      <w:pPr>
        <w:keepNext w:val="0"/>
        <w:keepLines w:val="0"/>
        <w:pageBreakBefore w:val="0"/>
        <w:kinsoku/>
        <w:overflowPunct/>
        <w:topLinePunct w:val="0"/>
        <w:autoSpaceDE/>
        <w:autoSpaceDN/>
        <w:bidi w:val="0"/>
        <w:adjustRightInd/>
        <w:snapToGrid w:val="0"/>
        <w:spacing w:line="590" w:lineRule="exact"/>
        <w:ind w:firstLine="600" w:firstLineChars="200"/>
        <w:jc w:val="left"/>
        <w:textAlignment w:val="auto"/>
        <w:outlineLvl w:val="1"/>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rPr>
        <w:t>一、收入决算情况说明</w:t>
      </w:r>
    </w:p>
    <w:p>
      <w:pPr>
        <w:keepNext w:val="0"/>
        <w:keepLines w:val="0"/>
        <w:pageBreakBefore w:val="0"/>
        <w:kinsoku/>
        <w:overflowPunct/>
        <w:topLinePunct w:val="0"/>
        <w:autoSpaceDE/>
        <w:autoSpaceDN/>
        <w:bidi w:val="0"/>
        <w:adjustRightInd/>
        <w:snapToGrid w:val="0"/>
        <w:spacing w:line="590" w:lineRule="exact"/>
        <w:ind w:firstLine="600" w:firstLineChars="200"/>
        <w:textAlignment w:val="auto"/>
        <w:rPr>
          <w:rFonts w:hint="default" w:ascii="Times New Roman" w:hAnsi="Times New Roman" w:eastAsia="仿宋_GB2312" w:cs="Times New Roman"/>
          <w:kern w:val="0"/>
          <w:sz w:val="30"/>
          <w:szCs w:val="30"/>
          <w:highlight w:val="none"/>
          <w:lang w:val="en-US" w:eastAsia="zh-CN"/>
        </w:rPr>
      </w:pPr>
      <w:r>
        <w:rPr>
          <w:rFonts w:hint="default" w:ascii="Times New Roman" w:hAnsi="Times New Roman" w:eastAsia="仿宋_GB2312" w:cs="Times New Roman"/>
          <w:kern w:val="0"/>
          <w:sz w:val="30"/>
          <w:szCs w:val="30"/>
          <w:highlight w:val="none"/>
          <w:lang w:val="zh-CN" w:eastAsia="zh-CN"/>
        </w:rPr>
        <w:t>峨山彝族自治县图书馆</w:t>
      </w:r>
      <w:r>
        <w:rPr>
          <w:rFonts w:hint="default" w:ascii="Times New Roman" w:hAnsi="Times New Roman" w:eastAsia="仿宋_GB2312" w:cs="Times New Roman"/>
          <w:kern w:val="0"/>
          <w:sz w:val="30"/>
          <w:szCs w:val="30"/>
          <w:highlight w:val="none"/>
          <w:lang w:val="en-US" w:eastAsia="zh-CN"/>
        </w:rPr>
        <w:t>2024年度收入合计</w:t>
      </w:r>
      <w:r>
        <w:rPr>
          <w:rFonts w:hint="default" w:ascii="Times New Roman" w:hAnsi="Times New Roman" w:eastAsia="仿宋_GB2312" w:cs="Times New Roman"/>
          <w:kern w:val="0"/>
          <w:sz w:val="30"/>
          <w:szCs w:val="30"/>
          <w:highlight w:val="none"/>
          <w:lang w:val="zh-CN" w:eastAsia="zh-CN"/>
        </w:rPr>
        <w:t>1390031.92</w:t>
      </w:r>
      <w:r>
        <w:rPr>
          <w:rFonts w:hint="default" w:ascii="Times New Roman" w:hAnsi="Times New Roman" w:eastAsia="仿宋_GB2312" w:cs="Times New Roman"/>
          <w:kern w:val="0"/>
          <w:sz w:val="30"/>
          <w:szCs w:val="30"/>
          <w:highlight w:val="none"/>
          <w:lang w:val="en-US" w:eastAsia="zh-CN"/>
        </w:rPr>
        <w:t>元。其中：财政拨款收入</w:t>
      </w:r>
      <w:r>
        <w:rPr>
          <w:rFonts w:hint="default" w:ascii="Times New Roman" w:hAnsi="Times New Roman" w:eastAsia="仿宋_GB2312" w:cs="Times New Roman"/>
          <w:kern w:val="0"/>
          <w:sz w:val="30"/>
          <w:szCs w:val="30"/>
          <w:highlight w:val="none"/>
          <w:lang w:val="zh-CN" w:eastAsia="zh-CN"/>
        </w:rPr>
        <w:t>1390031.92</w:t>
      </w:r>
      <w:r>
        <w:rPr>
          <w:rFonts w:hint="default" w:ascii="Times New Roman" w:hAnsi="Times New Roman" w:eastAsia="仿宋_GB2312" w:cs="Times New Roman"/>
          <w:kern w:val="0"/>
          <w:sz w:val="30"/>
          <w:szCs w:val="30"/>
          <w:highlight w:val="none"/>
          <w:lang w:val="en-US" w:eastAsia="zh-CN"/>
        </w:rPr>
        <w:t>元，占总收入的</w:t>
      </w:r>
      <w:r>
        <w:rPr>
          <w:rFonts w:hint="default" w:ascii="Times New Roman" w:hAnsi="Times New Roman" w:eastAsia="仿宋_GB2312" w:cs="Times New Roman"/>
          <w:kern w:val="0"/>
          <w:sz w:val="30"/>
          <w:szCs w:val="30"/>
          <w:highlight w:val="none"/>
          <w:lang w:val="zh-CN" w:eastAsia="zh-CN"/>
        </w:rPr>
        <w:t>100.00</w:t>
      </w:r>
      <w:r>
        <w:rPr>
          <w:rFonts w:hint="default" w:ascii="Times New Roman" w:hAnsi="Times New Roman" w:eastAsia="仿宋_GB2312" w:cs="Times New Roman"/>
          <w:kern w:val="0"/>
          <w:sz w:val="30"/>
          <w:szCs w:val="30"/>
          <w:highlight w:val="none"/>
          <w:lang w:val="en-US" w:eastAsia="zh-CN"/>
        </w:rPr>
        <w:t>%；上级补助收入</w:t>
      </w:r>
      <w:r>
        <w:rPr>
          <w:rFonts w:hint="default" w:ascii="Times New Roman" w:hAnsi="Times New Roman" w:eastAsia="仿宋_GB2312" w:cs="Times New Roman"/>
          <w:kern w:val="0"/>
          <w:sz w:val="30"/>
          <w:szCs w:val="30"/>
          <w:highlight w:val="none"/>
          <w:lang w:val="zh-CN" w:eastAsia="zh-CN"/>
        </w:rPr>
        <w:t>0.00</w:t>
      </w:r>
      <w:r>
        <w:rPr>
          <w:rFonts w:hint="default" w:ascii="Times New Roman" w:hAnsi="Times New Roman" w:eastAsia="仿宋_GB2312" w:cs="Times New Roman"/>
          <w:kern w:val="0"/>
          <w:sz w:val="30"/>
          <w:szCs w:val="30"/>
          <w:highlight w:val="none"/>
          <w:lang w:val="en-US" w:eastAsia="zh-CN"/>
        </w:rPr>
        <w:t>元，占总收入的</w:t>
      </w:r>
      <w:r>
        <w:rPr>
          <w:rFonts w:hint="default" w:ascii="Times New Roman" w:hAnsi="Times New Roman" w:eastAsia="仿宋_GB2312" w:cs="Times New Roman"/>
          <w:kern w:val="0"/>
          <w:sz w:val="30"/>
          <w:szCs w:val="30"/>
          <w:highlight w:val="none"/>
          <w:lang w:val="zh-CN" w:eastAsia="zh-CN"/>
        </w:rPr>
        <w:t>0.00</w:t>
      </w:r>
      <w:r>
        <w:rPr>
          <w:rFonts w:hint="default" w:ascii="Times New Roman" w:hAnsi="Times New Roman" w:eastAsia="仿宋_GB2312" w:cs="Times New Roman"/>
          <w:kern w:val="0"/>
          <w:sz w:val="30"/>
          <w:szCs w:val="30"/>
          <w:highlight w:val="none"/>
          <w:lang w:val="en-US" w:eastAsia="zh-CN"/>
        </w:rPr>
        <w:t>%；事业收入</w:t>
      </w:r>
      <w:r>
        <w:rPr>
          <w:rFonts w:hint="default" w:ascii="Times New Roman" w:hAnsi="Times New Roman" w:eastAsia="仿宋_GB2312" w:cs="Times New Roman"/>
          <w:kern w:val="0"/>
          <w:sz w:val="30"/>
          <w:szCs w:val="30"/>
          <w:highlight w:val="none"/>
          <w:lang w:val="zh-CN" w:eastAsia="zh-CN"/>
        </w:rPr>
        <w:t>0.00</w:t>
      </w:r>
      <w:r>
        <w:rPr>
          <w:rFonts w:hint="default" w:ascii="Times New Roman" w:hAnsi="Times New Roman" w:eastAsia="仿宋_GB2312" w:cs="Times New Roman"/>
          <w:kern w:val="0"/>
          <w:sz w:val="30"/>
          <w:szCs w:val="30"/>
          <w:highlight w:val="none"/>
          <w:lang w:val="en-US" w:eastAsia="zh-CN"/>
        </w:rPr>
        <w:t>元（含教育收费</w:t>
      </w:r>
      <w:r>
        <w:rPr>
          <w:rFonts w:hint="default" w:ascii="Times New Roman" w:hAnsi="Times New Roman" w:eastAsia="仿宋_GB2312" w:cs="Times New Roman"/>
          <w:kern w:val="0"/>
          <w:sz w:val="30"/>
          <w:szCs w:val="30"/>
          <w:highlight w:val="none"/>
          <w:lang w:val="zh-CN" w:eastAsia="zh-CN"/>
        </w:rPr>
        <w:t>0.00</w:t>
      </w:r>
      <w:r>
        <w:rPr>
          <w:rFonts w:hint="default" w:ascii="Times New Roman" w:hAnsi="Times New Roman" w:eastAsia="仿宋_GB2312" w:cs="Times New Roman"/>
          <w:kern w:val="0"/>
          <w:sz w:val="30"/>
          <w:szCs w:val="30"/>
          <w:highlight w:val="none"/>
          <w:lang w:val="en-US" w:eastAsia="zh-CN"/>
        </w:rPr>
        <w:t>元），占总收入的</w:t>
      </w:r>
      <w:r>
        <w:rPr>
          <w:rFonts w:hint="default" w:ascii="Times New Roman" w:hAnsi="Times New Roman" w:eastAsia="仿宋_GB2312" w:cs="Times New Roman"/>
          <w:kern w:val="0"/>
          <w:sz w:val="30"/>
          <w:szCs w:val="30"/>
          <w:highlight w:val="none"/>
          <w:lang w:val="zh-CN" w:eastAsia="zh-CN"/>
        </w:rPr>
        <w:t>0.00</w:t>
      </w:r>
      <w:r>
        <w:rPr>
          <w:rFonts w:hint="default" w:ascii="Times New Roman" w:hAnsi="Times New Roman" w:eastAsia="仿宋_GB2312" w:cs="Times New Roman"/>
          <w:kern w:val="0"/>
          <w:sz w:val="30"/>
          <w:szCs w:val="30"/>
          <w:highlight w:val="none"/>
          <w:lang w:val="en-US" w:eastAsia="zh-CN"/>
        </w:rPr>
        <w:t>%；经营收入</w:t>
      </w:r>
      <w:r>
        <w:rPr>
          <w:rFonts w:hint="default" w:ascii="Times New Roman" w:hAnsi="Times New Roman" w:eastAsia="仿宋_GB2312" w:cs="Times New Roman"/>
          <w:kern w:val="0"/>
          <w:sz w:val="30"/>
          <w:szCs w:val="30"/>
          <w:highlight w:val="none"/>
          <w:lang w:val="zh-CN" w:eastAsia="zh-CN"/>
        </w:rPr>
        <w:t>0.00</w:t>
      </w:r>
      <w:r>
        <w:rPr>
          <w:rFonts w:hint="default" w:ascii="Times New Roman" w:hAnsi="Times New Roman" w:eastAsia="仿宋_GB2312" w:cs="Times New Roman"/>
          <w:kern w:val="0"/>
          <w:sz w:val="30"/>
          <w:szCs w:val="30"/>
          <w:highlight w:val="none"/>
          <w:lang w:val="en-US" w:eastAsia="zh-CN"/>
        </w:rPr>
        <w:t>元，占总收入的</w:t>
      </w:r>
      <w:r>
        <w:rPr>
          <w:rFonts w:hint="default" w:ascii="Times New Roman" w:hAnsi="Times New Roman" w:eastAsia="仿宋_GB2312" w:cs="Times New Roman"/>
          <w:kern w:val="0"/>
          <w:sz w:val="30"/>
          <w:szCs w:val="30"/>
          <w:highlight w:val="none"/>
          <w:lang w:val="zh-CN" w:eastAsia="zh-CN"/>
        </w:rPr>
        <w:t>0.00</w:t>
      </w:r>
      <w:r>
        <w:rPr>
          <w:rFonts w:hint="default" w:ascii="Times New Roman" w:hAnsi="Times New Roman" w:eastAsia="仿宋_GB2312" w:cs="Times New Roman"/>
          <w:kern w:val="0"/>
          <w:sz w:val="30"/>
          <w:szCs w:val="30"/>
          <w:highlight w:val="none"/>
          <w:lang w:val="en-US" w:eastAsia="zh-CN"/>
        </w:rPr>
        <w:t>%；附属单位上缴收入</w:t>
      </w:r>
      <w:r>
        <w:rPr>
          <w:rFonts w:hint="default" w:ascii="Times New Roman" w:hAnsi="Times New Roman" w:eastAsia="仿宋_GB2312" w:cs="Times New Roman"/>
          <w:kern w:val="0"/>
          <w:sz w:val="30"/>
          <w:szCs w:val="30"/>
          <w:highlight w:val="none"/>
          <w:lang w:val="zh-CN" w:eastAsia="zh-CN"/>
        </w:rPr>
        <w:t>0.00</w:t>
      </w:r>
      <w:r>
        <w:rPr>
          <w:rFonts w:hint="default" w:ascii="Times New Roman" w:hAnsi="Times New Roman" w:eastAsia="仿宋_GB2312" w:cs="Times New Roman"/>
          <w:kern w:val="0"/>
          <w:sz w:val="30"/>
          <w:szCs w:val="30"/>
          <w:highlight w:val="none"/>
          <w:lang w:val="en-US" w:eastAsia="zh-CN"/>
        </w:rPr>
        <w:t>元，占总收入的</w:t>
      </w:r>
      <w:r>
        <w:rPr>
          <w:rFonts w:hint="default" w:ascii="Times New Roman" w:hAnsi="Times New Roman" w:eastAsia="仿宋_GB2312" w:cs="Times New Roman"/>
          <w:kern w:val="0"/>
          <w:sz w:val="30"/>
          <w:szCs w:val="30"/>
          <w:highlight w:val="none"/>
          <w:lang w:val="zh-CN" w:eastAsia="zh-CN"/>
        </w:rPr>
        <w:t>0.00</w:t>
      </w:r>
      <w:r>
        <w:rPr>
          <w:rFonts w:hint="default" w:ascii="Times New Roman" w:hAnsi="Times New Roman" w:eastAsia="仿宋_GB2312" w:cs="Times New Roman"/>
          <w:kern w:val="0"/>
          <w:sz w:val="30"/>
          <w:szCs w:val="30"/>
          <w:highlight w:val="none"/>
          <w:lang w:val="en-US" w:eastAsia="zh-CN"/>
        </w:rPr>
        <w:t>%；其他收入</w:t>
      </w:r>
      <w:r>
        <w:rPr>
          <w:rFonts w:hint="default" w:ascii="Times New Roman" w:hAnsi="Times New Roman" w:eastAsia="仿宋_GB2312" w:cs="Times New Roman"/>
          <w:kern w:val="0"/>
          <w:sz w:val="30"/>
          <w:szCs w:val="30"/>
          <w:highlight w:val="none"/>
          <w:lang w:val="zh-CN" w:eastAsia="zh-CN"/>
        </w:rPr>
        <w:t>0.00</w:t>
      </w:r>
      <w:r>
        <w:rPr>
          <w:rFonts w:hint="default" w:ascii="Times New Roman" w:hAnsi="Times New Roman" w:eastAsia="仿宋_GB2312" w:cs="Times New Roman"/>
          <w:kern w:val="0"/>
          <w:sz w:val="30"/>
          <w:szCs w:val="30"/>
          <w:highlight w:val="none"/>
          <w:lang w:val="en-US" w:eastAsia="zh-CN"/>
        </w:rPr>
        <w:t>元，占总收入的</w:t>
      </w:r>
      <w:r>
        <w:rPr>
          <w:rFonts w:hint="default" w:ascii="Times New Roman" w:hAnsi="Times New Roman" w:eastAsia="仿宋_GB2312" w:cs="Times New Roman"/>
          <w:kern w:val="0"/>
          <w:sz w:val="30"/>
          <w:szCs w:val="30"/>
          <w:highlight w:val="none"/>
          <w:lang w:val="zh-CN" w:eastAsia="zh-CN"/>
        </w:rPr>
        <w:t>0.00</w:t>
      </w:r>
      <w:r>
        <w:rPr>
          <w:rFonts w:hint="default" w:ascii="Times New Roman" w:hAnsi="Times New Roman" w:eastAsia="仿宋_GB2312" w:cs="Times New Roman"/>
          <w:kern w:val="0"/>
          <w:sz w:val="30"/>
          <w:szCs w:val="30"/>
          <w:highlight w:val="none"/>
          <w:lang w:val="en-US" w:eastAsia="zh-CN"/>
        </w:rPr>
        <w:t>%。</w:t>
      </w:r>
    </w:p>
    <w:p>
      <w:pPr>
        <w:keepNext w:val="0"/>
        <w:keepLines w:val="0"/>
        <w:pageBreakBefore w:val="0"/>
        <w:kinsoku/>
        <w:overflowPunct/>
        <w:topLinePunct w:val="0"/>
        <w:autoSpaceDE/>
        <w:autoSpaceDN/>
        <w:bidi w:val="0"/>
        <w:adjustRightInd/>
        <w:snapToGrid w:val="0"/>
        <w:spacing w:line="590" w:lineRule="exact"/>
        <w:ind w:firstLine="600" w:firstLineChars="200"/>
        <w:textAlignment w:val="auto"/>
        <w:rPr>
          <w:rFonts w:hint="default" w:ascii="Times New Roman" w:hAnsi="Times New Roman" w:eastAsia="仿宋_GB2312" w:cs="Times New Roman"/>
          <w:kern w:val="0"/>
          <w:sz w:val="30"/>
          <w:szCs w:val="30"/>
          <w:highlight w:val="none"/>
          <w:lang w:val="en-US" w:eastAsia="zh-CN"/>
        </w:rPr>
      </w:pPr>
      <w:r>
        <w:rPr>
          <w:rFonts w:hint="default" w:ascii="Times New Roman" w:hAnsi="Times New Roman" w:eastAsia="仿宋_GB2312" w:cs="Times New Roman"/>
          <w:kern w:val="0"/>
          <w:sz w:val="30"/>
          <w:szCs w:val="30"/>
          <w:highlight w:val="none"/>
          <w:lang w:val="en-US" w:eastAsia="zh-CN"/>
        </w:rPr>
        <w:t>与上年相比，收入合计减少</w:t>
      </w:r>
      <w:r>
        <w:rPr>
          <w:rFonts w:hint="default" w:ascii="Times New Roman" w:hAnsi="Times New Roman" w:eastAsia="仿宋_GB2312" w:cs="Times New Roman"/>
          <w:kern w:val="0"/>
          <w:sz w:val="30"/>
          <w:szCs w:val="30"/>
          <w:highlight w:val="none"/>
          <w:lang w:val="zh-CN" w:eastAsia="zh-CN"/>
        </w:rPr>
        <w:t>89770.82</w:t>
      </w:r>
      <w:r>
        <w:rPr>
          <w:rFonts w:hint="default" w:ascii="Times New Roman" w:hAnsi="Times New Roman" w:eastAsia="仿宋_GB2312" w:cs="Times New Roman"/>
          <w:kern w:val="0"/>
          <w:sz w:val="30"/>
          <w:szCs w:val="30"/>
          <w:highlight w:val="none"/>
          <w:lang w:val="en-US" w:eastAsia="zh-CN"/>
        </w:rPr>
        <w:t>元，下降</w:t>
      </w:r>
      <w:r>
        <w:rPr>
          <w:rFonts w:hint="default" w:ascii="Times New Roman" w:hAnsi="Times New Roman" w:eastAsia="仿宋_GB2312" w:cs="Times New Roman"/>
          <w:kern w:val="0"/>
          <w:sz w:val="30"/>
          <w:szCs w:val="30"/>
          <w:highlight w:val="none"/>
          <w:lang w:val="zh-CN" w:eastAsia="zh-CN"/>
        </w:rPr>
        <w:t>6.07</w:t>
      </w:r>
      <w:r>
        <w:rPr>
          <w:rFonts w:hint="default" w:ascii="Times New Roman" w:hAnsi="Times New Roman" w:eastAsia="仿宋_GB2312" w:cs="Times New Roman"/>
          <w:kern w:val="0"/>
          <w:sz w:val="30"/>
          <w:szCs w:val="30"/>
          <w:highlight w:val="none"/>
          <w:lang w:val="en-US" w:eastAsia="zh-CN"/>
        </w:rPr>
        <w:t>%。其中：财政拨款收入减少</w:t>
      </w:r>
      <w:r>
        <w:rPr>
          <w:rFonts w:hint="default" w:ascii="Times New Roman" w:hAnsi="Times New Roman" w:eastAsia="仿宋_GB2312" w:cs="Times New Roman"/>
          <w:kern w:val="0"/>
          <w:sz w:val="30"/>
          <w:szCs w:val="30"/>
          <w:highlight w:val="none"/>
          <w:lang w:val="zh-CN" w:eastAsia="zh-CN"/>
        </w:rPr>
        <w:t>89770.82</w:t>
      </w:r>
      <w:r>
        <w:rPr>
          <w:rFonts w:hint="default" w:ascii="Times New Roman" w:hAnsi="Times New Roman" w:eastAsia="仿宋_GB2312" w:cs="Times New Roman"/>
          <w:kern w:val="0"/>
          <w:sz w:val="30"/>
          <w:szCs w:val="30"/>
          <w:highlight w:val="none"/>
          <w:lang w:val="en-US" w:eastAsia="zh-CN"/>
        </w:rPr>
        <w:t>元，下降</w:t>
      </w:r>
      <w:r>
        <w:rPr>
          <w:rFonts w:hint="default" w:ascii="Times New Roman" w:hAnsi="Times New Roman" w:eastAsia="仿宋_GB2312" w:cs="Times New Roman"/>
          <w:kern w:val="0"/>
          <w:sz w:val="30"/>
          <w:szCs w:val="30"/>
          <w:highlight w:val="none"/>
          <w:lang w:val="zh-CN" w:eastAsia="zh-CN"/>
        </w:rPr>
        <w:t>6.07</w:t>
      </w:r>
      <w:r>
        <w:rPr>
          <w:rFonts w:hint="default" w:ascii="Times New Roman" w:hAnsi="Times New Roman" w:eastAsia="仿宋_GB2312" w:cs="Times New Roman"/>
          <w:kern w:val="0"/>
          <w:sz w:val="30"/>
          <w:szCs w:val="30"/>
          <w:highlight w:val="none"/>
          <w:lang w:val="en-US" w:eastAsia="zh-CN"/>
        </w:rPr>
        <w:t>%；主要原因是2024年图书馆有3名职工退休。无上级补助收入；无事业收入；无经营收入；无附属单位上缴收入；无其他收入。</w:t>
      </w:r>
    </w:p>
    <w:p>
      <w:pPr>
        <w:keepNext w:val="0"/>
        <w:keepLines w:val="0"/>
        <w:pageBreakBefore w:val="0"/>
        <w:kinsoku/>
        <w:overflowPunct/>
        <w:topLinePunct w:val="0"/>
        <w:autoSpaceDE/>
        <w:autoSpaceDN/>
        <w:bidi w:val="0"/>
        <w:adjustRightInd/>
        <w:snapToGrid w:val="0"/>
        <w:spacing w:line="590" w:lineRule="exact"/>
        <w:ind w:firstLine="600" w:firstLineChars="200"/>
        <w:jc w:val="left"/>
        <w:textAlignment w:val="auto"/>
        <w:outlineLvl w:val="1"/>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rPr>
        <w:t>二、支出决算情况说明</w:t>
      </w:r>
    </w:p>
    <w:p>
      <w:pPr>
        <w:keepNext w:val="0"/>
        <w:keepLines w:val="0"/>
        <w:pageBreakBefore w:val="0"/>
        <w:kinsoku/>
        <w:overflowPunct/>
        <w:topLinePunct w:val="0"/>
        <w:autoSpaceDE/>
        <w:autoSpaceDN/>
        <w:bidi w:val="0"/>
        <w:adjustRightInd/>
        <w:snapToGrid w:val="0"/>
        <w:spacing w:line="590" w:lineRule="exact"/>
        <w:ind w:firstLine="600" w:firstLineChars="200"/>
        <w:textAlignment w:val="auto"/>
        <w:rPr>
          <w:rFonts w:hint="default" w:ascii="Times New Roman" w:hAnsi="Times New Roman" w:eastAsia="仿宋_GB2312" w:cs="Times New Roman"/>
          <w:kern w:val="0"/>
          <w:sz w:val="30"/>
          <w:szCs w:val="30"/>
          <w:highlight w:val="none"/>
          <w:lang w:val="en-US" w:eastAsia="zh-CN"/>
        </w:rPr>
      </w:pPr>
      <w:r>
        <w:rPr>
          <w:rFonts w:hint="default" w:ascii="Times New Roman" w:hAnsi="Times New Roman" w:eastAsia="仿宋_GB2312" w:cs="Times New Roman"/>
          <w:kern w:val="0"/>
          <w:sz w:val="30"/>
          <w:szCs w:val="30"/>
          <w:highlight w:val="none"/>
          <w:lang w:val="zh-CN" w:eastAsia="zh-CN"/>
        </w:rPr>
        <w:t>峨山彝族自治县图书馆</w:t>
      </w:r>
      <w:r>
        <w:rPr>
          <w:rFonts w:hint="default" w:ascii="Times New Roman" w:hAnsi="Times New Roman" w:eastAsia="仿宋_GB2312" w:cs="Times New Roman"/>
          <w:kern w:val="0"/>
          <w:sz w:val="30"/>
          <w:szCs w:val="30"/>
          <w:highlight w:val="none"/>
          <w:lang w:val="en-US" w:eastAsia="zh-CN"/>
        </w:rPr>
        <w:t>2024年度支出合计</w:t>
      </w:r>
      <w:r>
        <w:rPr>
          <w:rFonts w:hint="default" w:ascii="Times New Roman" w:hAnsi="Times New Roman" w:eastAsia="仿宋_GB2312" w:cs="Times New Roman"/>
          <w:kern w:val="0"/>
          <w:sz w:val="30"/>
          <w:szCs w:val="30"/>
          <w:highlight w:val="none"/>
          <w:lang w:val="zh-CN" w:eastAsia="zh-CN"/>
        </w:rPr>
        <w:t>1390031.92</w:t>
      </w:r>
      <w:r>
        <w:rPr>
          <w:rFonts w:hint="default" w:ascii="Times New Roman" w:hAnsi="Times New Roman" w:eastAsia="仿宋_GB2312" w:cs="Times New Roman"/>
          <w:kern w:val="0"/>
          <w:sz w:val="30"/>
          <w:szCs w:val="30"/>
          <w:highlight w:val="none"/>
          <w:lang w:val="en-US" w:eastAsia="zh-CN"/>
        </w:rPr>
        <w:t>元。其中：基本支出</w:t>
      </w:r>
      <w:r>
        <w:rPr>
          <w:rFonts w:hint="default" w:ascii="Times New Roman" w:hAnsi="Times New Roman" w:eastAsia="仿宋_GB2312" w:cs="Times New Roman"/>
          <w:kern w:val="0"/>
          <w:sz w:val="30"/>
          <w:szCs w:val="30"/>
          <w:highlight w:val="none"/>
          <w:lang w:val="zh-CN" w:eastAsia="zh-CN"/>
        </w:rPr>
        <w:t>1362988.17</w:t>
      </w:r>
      <w:r>
        <w:rPr>
          <w:rFonts w:hint="default" w:ascii="Times New Roman" w:hAnsi="Times New Roman" w:eastAsia="仿宋_GB2312" w:cs="Times New Roman"/>
          <w:kern w:val="0"/>
          <w:sz w:val="30"/>
          <w:szCs w:val="30"/>
          <w:highlight w:val="none"/>
          <w:lang w:val="en-US" w:eastAsia="zh-CN"/>
        </w:rPr>
        <w:t>元，占总支出的</w:t>
      </w:r>
      <w:r>
        <w:rPr>
          <w:rFonts w:hint="default" w:ascii="Times New Roman" w:hAnsi="Times New Roman" w:eastAsia="仿宋_GB2312" w:cs="Times New Roman"/>
          <w:kern w:val="0"/>
          <w:sz w:val="30"/>
          <w:szCs w:val="30"/>
          <w:highlight w:val="none"/>
          <w:lang w:val="zh-CN" w:eastAsia="zh-CN"/>
        </w:rPr>
        <w:t>98.05</w:t>
      </w:r>
      <w:r>
        <w:rPr>
          <w:rFonts w:hint="default" w:ascii="Times New Roman" w:hAnsi="Times New Roman" w:eastAsia="仿宋_GB2312" w:cs="Times New Roman"/>
          <w:kern w:val="0"/>
          <w:sz w:val="30"/>
          <w:szCs w:val="30"/>
          <w:highlight w:val="none"/>
          <w:lang w:val="en-US" w:eastAsia="zh-CN"/>
        </w:rPr>
        <w:t>％；项目支出</w:t>
      </w:r>
      <w:r>
        <w:rPr>
          <w:rFonts w:hint="default" w:ascii="Times New Roman" w:hAnsi="Times New Roman" w:eastAsia="仿宋_GB2312" w:cs="Times New Roman"/>
          <w:kern w:val="0"/>
          <w:sz w:val="30"/>
          <w:szCs w:val="30"/>
          <w:highlight w:val="none"/>
          <w:lang w:val="zh-CN" w:eastAsia="zh-CN"/>
        </w:rPr>
        <w:t>27043.75</w:t>
      </w:r>
      <w:r>
        <w:rPr>
          <w:rFonts w:hint="default" w:ascii="Times New Roman" w:hAnsi="Times New Roman" w:eastAsia="仿宋_GB2312" w:cs="Times New Roman"/>
          <w:kern w:val="0"/>
          <w:sz w:val="30"/>
          <w:szCs w:val="30"/>
          <w:highlight w:val="none"/>
          <w:lang w:val="en-US" w:eastAsia="zh-CN"/>
        </w:rPr>
        <w:t>元，占总支出的</w:t>
      </w:r>
      <w:r>
        <w:rPr>
          <w:rFonts w:hint="default" w:ascii="Times New Roman" w:hAnsi="Times New Roman" w:eastAsia="仿宋_GB2312" w:cs="Times New Roman"/>
          <w:kern w:val="0"/>
          <w:sz w:val="30"/>
          <w:szCs w:val="30"/>
          <w:highlight w:val="none"/>
          <w:lang w:val="zh-CN" w:eastAsia="zh-CN"/>
        </w:rPr>
        <w:t>1.95</w:t>
      </w:r>
      <w:r>
        <w:rPr>
          <w:rFonts w:hint="default" w:ascii="Times New Roman" w:hAnsi="Times New Roman" w:eastAsia="仿宋_GB2312" w:cs="Times New Roman"/>
          <w:kern w:val="0"/>
          <w:sz w:val="30"/>
          <w:szCs w:val="30"/>
          <w:highlight w:val="none"/>
          <w:lang w:val="en-US" w:eastAsia="zh-CN"/>
        </w:rPr>
        <w:t>％；上缴上级支出</w:t>
      </w:r>
      <w:r>
        <w:rPr>
          <w:rFonts w:hint="default" w:ascii="Times New Roman" w:hAnsi="Times New Roman" w:eastAsia="仿宋_GB2312" w:cs="Times New Roman"/>
          <w:kern w:val="0"/>
          <w:sz w:val="30"/>
          <w:szCs w:val="30"/>
          <w:highlight w:val="none"/>
          <w:lang w:val="zh-CN" w:eastAsia="zh-CN"/>
        </w:rPr>
        <w:t>0.00</w:t>
      </w:r>
      <w:r>
        <w:rPr>
          <w:rFonts w:hint="default" w:ascii="Times New Roman" w:hAnsi="Times New Roman" w:eastAsia="仿宋_GB2312" w:cs="Times New Roman"/>
          <w:kern w:val="0"/>
          <w:sz w:val="30"/>
          <w:szCs w:val="30"/>
          <w:highlight w:val="none"/>
          <w:lang w:val="en-US" w:eastAsia="zh-CN"/>
        </w:rPr>
        <w:t>元，占总支出的</w:t>
      </w:r>
      <w:r>
        <w:rPr>
          <w:rFonts w:hint="default" w:ascii="Times New Roman" w:hAnsi="Times New Roman" w:eastAsia="仿宋_GB2312" w:cs="Times New Roman"/>
          <w:kern w:val="0"/>
          <w:sz w:val="30"/>
          <w:szCs w:val="30"/>
          <w:highlight w:val="none"/>
          <w:lang w:val="zh-CN" w:eastAsia="zh-CN"/>
        </w:rPr>
        <w:t>0.00</w:t>
      </w:r>
      <w:r>
        <w:rPr>
          <w:rFonts w:hint="default" w:ascii="Times New Roman" w:hAnsi="Times New Roman" w:eastAsia="仿宋_GB2312" w:cs="Times New Roman"/>
          <w:kern w:val="0"/>
          <w:sz w:val="30"/>
          <w:szCs w:val="30"/>
          <w:highlight w:val="none"/>
          <w:lang w:val="en-US" w:eastAsia="zh-CN"/>
        </w:rPr>
        <w:t>％；经营支出</w:t>
      </w:r>
      <w:r>
        <w:rPr>
          <w:rFonts w:hint="default" w:ascii="Times New Roman" w:hAnsi="Times New Roman" w:eastAsia="仿宋_GB2312" w:cs="Times New Roman"/>
          <w:kern w:val="0"/>
          <w:sz w:val="30"/>
          <w:szCs w:val="30"/>
          <w:highlight w:val="none"/>
          <w:lang w:val="zh-CN" w:eastAsia="zh-CN"/>
        </w:rPr>
        <w:t>0.00</w:t>
      </w:r>
      <w:r>
        <w:rPr>
          <w:rFonts w:hint="default" w:ascii="Times New Roman" w:hAnsi="Times New Roman" w:eastAsia="仿宋_GB2312" w:cs="Times New Roman"/>
          <w:kern w:val="0"/>
          <w:sz w:val="30"/>
          <w:szCs w:val="30"/>
          <w:highlight w:val="none"/>
          <w:lang w:val="en-US" w:eastAsia="zh-CN"/>
        </w:rPr>
        <w:t>元，占总支出的</w:t>
      </w:r>
      <w:r>
        <w:rPr>
          <w:rFonts w:hint="default" w:ascii="Times New Roman" w:hAnsi="Times New Roman" w:eastAsia="仿宋_GB2312" w:cs="Times New Roman"/>
          <w:kern w:val="0"/>
          <w:sz w:val="30"/>
          <w:szCs w:val="30"/>
          <w:highlight w:val="none"/>
          <w:lang w:val="zh-CN" w:eastAsia="zh-CN"/>
        </w:rPr>
        <w:t>0.00</w:t>
      </w:r>
      <w:r>
        <w:rPr>
          <w:rFonts w:hint="default" w:ascii="Times New Roman" w:hAnsi="Times New Roman" w:eastAsia="仿宋_GB2312" w:cs="Times New Roman"/>
          <w:kern w:val="0"/>
          <w:sz w:val="30"/>
          <w:szCs w:val="30"/>
          <w:highlight w:val="none"/>
          <w:lang w:val="en-US" w:eastAsia="zh-CN"/>
        </w:rPr>
        <w:t>％；对附属单位补助支出</w:t>
      </w:r>
      <w:r>
        <w:rPr>
          <w:rFonts w:hint="default" w:ascii="Times New Roman" w:hAnsi="Times New Roman" w:eastAsia="仿宋_GB2312" w:cs="Times New Roman"/>
          <w:kern w:val="0"/>
          <w:sz w:val="30"/>
          <w:szCs w:val="30"/>
          <w:highlight w:val="none"/>
          <w:lang w:val="zh-CN" w:eastAsia="zh-CN"/>
        </w:rPr>
        <w:t>0.00</w:t>
      </w:r>
      <w:r>
        <w:rPr>
          <w:rFonts w:hint="default" w:ascii="Times New Roman" w:hAnsi="Times New Roman" w:eastAsia="仿宋_GB2312" w:cs="Times New Roman"/>
          <w:kern w:val="0"/>
          <w:sz w:val="30"/>
          <w:szCs w:val="30"/>
          <w:highlight w:val="none"/>
          <w:lang w:val="en-US" w:eastAsia="zh-CN"/>
        </w:rPr>
        <w:t>元，占总支出的</w:t>
      </w:r>
      <w:r>
        <w:rPr>
          <w:rFonts w:hint="default" w:ascii="Times New Roman" w:hAnsi="Times New Roman" w:eastAsia="仿宋_GB2312" w:cs="Times New Roman"/>
          <w:kern w:val="0"/>
          <w:sz w:val="30"/>
          <w:szCs w:val="30"/>
          <w:highlight w:val="none"/>
          <w:lang w:val="zh-CN" w:eastAsia="zh-CN"/>
        </w:rPr>
        <w:t>0.00</w:t>
      </w:r>
      <w:r>
        <w:rPr>
          <w:rFonts w:hint="default" w:ascii="Times New Roman" w:hAnsi="Times New Roman" w:eastAsia="仿宋_GB2312" w:cs="Times New Roman"/>
          <w:kern w:val="0"/>
          <w:sz w:val="30"/>
          <w:szCs w:val="30"/>
          <w:highlight w:val="none"/>
          <w:lang w:val="en-US" w:eastAsia="zh-CN"/>
        </w:rPr>
        <w:t>％。</w:t>
      </w:r>
    </w:p>
    <w:p>
      <w:pPr>
        <w:keepNext w:val="0"/>
        <w:keepLines w:val="0"/>
        <w:pageBreakBefore w:val="0"/>
        <w:kinsoku/>
        <w:overflowPunct/>
        <w:topLinePunct w:val="0"/>
        <w:autoSpaceDE/>
        <w:autoSpaceDN/>
        <w:bidi w:val="0"/>
        <w:adjustRightInd/>
        <w:snapToGrid w:val="0"/>
        <w:spacing w:line="590" w:lineRule="exact"/>
        <w:ind w:firstLine="600" w:firstLineChars="200"/>
        <w:textAlignment w:val="auto"/>
        <w:rPr>
          <w:rFonts w:hint="default" w:ascii="Times New Roman" w:hAnsi="Times New Roman" w:eastAsia="仿宋_GB2312" w:cs="Times New Roman"/>
          <w:kern w:val="0"/>
          <w:sz w:val="30"/>
          <w:szCs w:val="30"/>
          <w:highlight w:val="none"/>
          <w:lang w:val="en-US" w:eastAsia="zh-CN"/>
        </w:rPr>
      </w:pPr>
      <w:r>
        <w:rPr>
          <w:rFonts w:hint="default" w:ascii="Times New Roman" w:hAnsi="Times New Roman" w:eastAsia="仿宋_GB2312" w:cs="Times New Roman"/>
          <w:kern w:val="0"/>
          <w:sz w:val="30"/>
          <w:szCs w:val="30"/>
          <w:highlight w:val="none"/>
          <w:lang w:val="en-US" w:eastAsia="zh-CN"/>
        </w:rPr>
        <w:t>与上年相比，支出合计减少</w:t>
      </w:r>
      <w:r>
        <w:rPr>
          <w:rFonts w:hint="default" w:ascii="Times New Roman" w:hAnsi="Times New Roman" w:eastAsia="仿宋_GB2312" w:cs="Times New Roman"/>
          <w:kern w:val="0"/>
          <w:sz w:val="30"/>
          <w:szCs w:val="30"/>
          <w:highlight w:val="none"/>
          <w:lang w:val="zh-CN" w:eastAsia="zh-CN"/>
        </w:rPr>
        <w:t>89770.82</w:t>
      </w:r>
      <w:r>
        <w:rPr>
          <w:rFonts w:hint="default" w:ascii="Times New Roman" w:hAnsi="Times New Roman" w:eastAsia="仿宋_GB2312" w:cs="Times New Roman"/>
          <w:kern w:val="0"/>
          <w:sz w:val="30"/>
          <w:szCs w:val="30"/>
          <w:highlight w:val="none"/>
          <w:lang w:val="en-US" w:eastAsia="zh-CN"/>
        </w:rPr>
        <w:t>元，下降</w:t>
      </w:r>
      <w:r>
        <w:rPr>
          <w:rFonts w:hint="default" w:ascii="Times New Roman" w:hAnsi="Times New Roman" w:eastAsia="仿宋_GB2312" w:cs="Times New Roman"/>
          <w:kern w:val="0"/>
          <w:sz w:val="30"/>
          <w:szCs w:val="30"/>
          <w:highlight w:val="none"/>
          <w:lang w:val="zh-CN" w:eastAsia="zh-CN"/>
        </w:rPr>
        <w:t>6.07</w:t>
      </w:r>
      <w:r>
        <w:rPr>
          <w:rFonts w:hint="default" w:ascii="Times New Roman" w:hAnsi="Times New Roman" w:eastAsia="仿宋_GB2312" w:cs="Times New Roman"/>
          <w:kern w:val="0"/>
          <w:sz w:val="30"/>
          <w:szCs w:val="30"/>
          <w:highlight w:val="none"/>
          <w:lang w:val="en-US" w:eastAsia="zh-CN"/>
        </w:rPr>
        <w:t>%。其中：基本支出减少</w:t>
      </w:r>
      <w:r>
        <w:rPr>
          <w:rFonts w:hint="default" w:ascii="Times New Roman" w:hAnsi="Times New Roman" w:eastAsia="仿宋_GB2312" w:cs="Times New Roman"/>
          <w:kern w:val="0"/>
          <w:sz w:val="30"/>
          <w:szCs w:val="30"/>
          <w:highlight w:val="none"/>
          <w:lang w:val="zh-CN" w:eastAsia="zh-CN"/>
        </w:rPr>
        <w:t>116814.57</w:t>
      </w:r>
      <w:r>
        <w:rPr>
          <w:rFonts w:hint="default" w:ascii="Times New Roman" w:hAnsi="Times New Roman" w:eastAsia="仿宋_GB2312" w:cs="Times New Roman"/>
          <w:kern w:val="0"/>
          <w:sz w:val="30"/>
          <w:szCs w:val="30"/>
          <w:highlight w:val="none"/>
          <w:lang w:val="en-US" w:eastAsia="zh-CN"/>
        </w:rPr>
        <w:t>元，下降</w:t>
      </w:r>
      <w:r>
        <w:rPr>
          <w:rFonts w:hint="default" w:ascii="Times New Roman" w:hAnsi="Times New Roman" w:eastAsia="仿宋_GB2312" w:cs="Times New Roman"/>
          <w:kern w:val="0"/>
          <w:sz w:val="30"/>
          <w:szCs w:val="30"/>
          <w:highlight w:val="none"/>
          <w:lang w:val="zh-CN" w:eastAsia="zh-CN"/>
        </w:rPr>
        <w:t>7.89</w:t>
      </w:r>
      <w:r>
        <w:rPr>
          <w:rFonts w:hint="default" w:ascii="Times New Roman" w:hAnsi="Times New Roman" w:eastAsia="仿宋_GB2312" w:cs="Times New Roman"/>
          <w:kern w:val="0"/>
          <w:sz w:val="30"/>
          <w:szCs w:val="30"/>
          <w:highlight w:val="none"/>
          <w:lang w:val="en-US" w:eastAsia="zh-CN"/>
        </w:rPr>
        <w:t>%；项目支出增加</w:t>
      </w:r>
      <w:r>
        <w:rPr>
          <w:rFonts w:hint="default" w:ascii="Times New Roman" w:hAnsi="Times New Roman" w:eastAsia="仿宋_GB2312" w:cs="Times New Roman"/>
          <w:kern w:val="0"/>
          <w:sz w:val="30"/>
          <w:szCs w:val="30"/>
          <w:highlight w:val="none"/>
          <w:lang w:val="zh-CN" w:eastAsia="zh-CN"/>
        </w:rPr>
        <w:t>27043.75</w:t>
      </w:r>
      <w:r>
        <w:rPr>
          <w:rFonts w:hint="default" w:ascii="Times New Roman" w:hAnsi="Times New Roman" w:eastAsia="仿宋_GB2312" w:cs="Times New Roman"/>
          <w:kern w:val="0"/>
          <w:sz w:val="30"/>
          <w:szCs w:val="30"/>
          <w:highlight w:val="none"/>
          <w:lang w:val="en-US" w:eastAsia="zh-CN"/>
        </w:rPr>
        <w:t>元，增长10</w:t>
      </w:r>
      <w:r>
        <w:rPr>
          <w:rFonts w:hint="default" w:ascii="Times New Roman" w:hAnsi="Times New Roman" w:eastAsia="仿宋_GB2312" w:cs="Times New Roman"/>
          <w:kern w:val="0"/>
          <w:sz w:val="30"/>
          <w:szCs w:val="30"/>
          <w:highlight w:val="none"/>
          <w:lang w:val="zh-CN" w:eastAsia="zh-CN"/>
        </w:rPr>
        <w:t>0.00</w:t>
      </w:r>
      <w:r>
        <w:rPr>
          <w:rFonts w:hint="default" w:ascii="Times New Roman" w:hAnsi="Times New Roman" w:eastAsia="仿宋_GB2312" w:cs="Times New Roman"/>
          <w:kern w:val="0"/>
          <w:sz w:val="30"/>
          <w:szCs w:val="30"/>
          <w:highlight w:val="none"/>
          <w:lang w:val="en-US" w:eastAsia="zh-CN"/>
        </w:rPr>
        <w:t>%；主要原因是2024年图书馆有3名职工退休。无上缴上级支出；无经营支出%；无对附属单位补助支出%。</w:t>
      </w:r>
    </w:p>
    <w:p>
      <w:pPr>
        <w:keepNext w:val="0"/>
        <w:keepLines w:val="0"/>
        <w:pageBreakBefore w:val="0"/>
        <w:kinsoku/>
        <w:overflowPunct/>
        <w:topLinePunct w:val="0"/>
        <w:autoSpaceDE/>
        <w:autoSpaceDN/>
        <w:bidi w:val="0"/>
        <w:adjustRightInd/>
        <w:snapToGrid w:val="0"/>
        <w:spacing w:line="590" w:lineRule="exact"/>
        <w:ind w:firstLine="600" w:firstLineChars="200"/>
        <w:textAlignment w:val="auto"/>
        <w:rPr>
          <w:rFonts w:hint="default" w:ascii="Times New Roman" w:hAnsi="Times New Roman" w:eastAsia="楷体" w:cs="Times New Roman"/>
          <w:sz w:val="30"/>
          <w:szCs w:val="30"/>
          <w:highlight w:val="none"/>
        </w:rPr>
      </w:pPr>
      <w:r>
        <w:rPr>
          <w:rFonts w:hint="default" w:ascii="Times New Roman" w:hAnsi="Times New Roman" w:eastAsia="楷体" w:cs="Times New Roman"/>
          <w:sz w:val="30"/>
          <w:szCs w:val="30"/>
          <w:highlight w:val="none"/>
        </w:rPr>
        <w:t>（一）基本支出情况</w:t>
      </w:r>
    </w:p>
    <w:p>
      <w:pPr>
        <w:keepNext w:val="0"/>
        <w:keepLines w:val="0"/>
        <w:pageBreakBefore w:val="0"/>
        <w:widowControl/>
        <w:kinsoku/>
        <w:overflowPunct/>
        <w:topLinePunct w:val="0"/>
        <w:autoSpaceDE/>
        <w:autoSpaceDN/>
        <w:bidi w:val="0"/>
        <w:adjustRightInd/>
        <w:snapToGrid w:val="0"/>
        <w:spacing w:before="100" w:after="100" w:line="590" w:lineRule="exact"/>
        <w:ind w:firstLine="538"/>
        <w:jc w:val="left"/>
        <w:textAlignment w:val="auto"/>
        <w:rPr>
          <w:rFonts w:hint="default" w:ascii="Times New Roman" w:hAnsi="Times New Roman" w:eastAsia="仿宋_GB2312" w:cs="Times New Roman"/>
          <w:color w:val="FF0000"/>
          <w:sz w:val="30"/>
          <w:szCs w:val="30"/>
          <w:highlight w:val="none"/>
        </w:rPr>
      </w:pPr>
      <w:r>
        <w:rPr>
          <w:rFonts w:hint="default" w:ascii="Times New Roman" w:hAnsi="Times New Roman" w:eastAsia="仿宋_GB2312" w:cs="Times New Roman"/>
          <w:sz w:val="30"/>
          <w:szCs w:val="30"/>
          <w:highlight w:val="none"/>
          <w:lang w:val="en-US" w:eastAsia="zh-CN"/>
        </w:rPr>
        <w:t>2024</w:t>
      </w:r>
      <w:r>
        <w:rPr>
          <w:rFonts w:hint="default" w:ascii="Times New Roman" w:hAnsi="Times New Roman" w:eastAsia="仿宋_GB2312" w:cs="Times New Roman"/>
          <w:sz w:val="30"/>
          <w:szCs w:val="30"/>
          <w:highlight w:val="none"/>
        </w:rPr>
        <w:t>年度用于保障</w:t>
      </w:r>
      <w:r>
        <w:rPr>
          <w:rFonts w:hint="default" w:ascii="Times New Roman" w:hAnsi="Times New Roman" w:eastAsia="仿宋_GB2312" w:cs="Times New Roman"/>
          <w:color w:val="auto"/>
          <w:sz w:val="30"/>
          <w:lang w:val="zh-CN"/>
        </w:rPr>
        <w:t>峨山彝族自治县图书馆</w:t>
      </w:r>
      <w:r>
        <w:rPr>
          <w:rFonts w:hint="default" w:ascii="Times New Roman" w:hAnsi="Times New Roman" w:eastAsia="仿宋_GB2312" w:cs="Times New Roman"/>
          <w:sz w:val="30"/>
          <w:szCs w:val="30"/>
          <w:highlight w:val="none"/>
        </w:rPr>
        <w:t>机构正常运转的日常支出</w:t>
      </w:r>
      <w:r>
        <w:rPr>
          <w:rFonts w:hint="default" w:ascii="Times New Roman" w:hAnsi="Times New Roman" w:eastAsia="仿宋_GB2312" w:cs="Times New Roman"/>
          <w:color w:val="auto"/>
          <w:sz w:val="30"/>
          <w:lang w:val="zh-CN"/>
        </w:rPr>
        <w:t>1362988.17</w:t>
      </w:r>
      <w:r>
        <w:rPr>
          <w:rFonts w:hint="default" w:ascii="Times New Roman" w:hAnsi="Times New Roman" w:eastAsia="仿宋_GB2312" w:cs="Times New Roman"/>
          <w:sz w:val="30"/>
          <w:szCs w:val="30"/>
          <w:highlight w:val="none"/>
          <w:lang w:eastAsia="zh-CN"/>
        </w:rPr>
        <w:t>元</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highlight w:val="none"/>
          <w:lang w:eastAsia="zh-CN"/>
        </w:rPr>
        <w:t>其中：</w:t>
      </w:r>
      <w:r>
        <w:rPr>
          <w:rFonts w:hint="default" w:ascii="Times New Roman" w:hAnsi="Times New Roman" w:eastAsia="仿宋_GB2312" w:cs="Times New Roman"/>
          <w:sz w:val="30"/>
          <w:szCs w:val="30"/>
          <w:highlight w:val="none"/>
        </w:rPr>
        <w:t>基本工资、津贴补贴等人员经费支出</w:t>
      </w:r>
      <w:r>
        <w:rPr>
          <w:rFonts w:hint="default" w:ascii="Times New Roman" w:hAnsi="Times New Roman" w:eastAsia="仿宋_GB2312" w:cs="Times New Roman"/>
          <w:color w:val="auto"/>
          <w:sz w:val="30"/>
          <w:lang w:val="zh-CN"/>
        </w:rPr>
        <w:t>1356399.32</w:t>
      </w:r>
      <w:r>
        <w:rPr>
          <w:rFonts w:hint="default" w:ascii="Times New Roman" w:hAnsi="Times New Roman" w:eastAsia="仿宋_GB2312" w:cs="Times New Roman"/>
          <w:sz w:val="30"/>
          <w:szCs w:val="30"/>
          <w:highlight w:val="none"/>
          <w:lang w:eastAsia="zh-CN"/>
        </w:rPr>
        <w:t>元，</w:t>
      </w:r>
      <w:r>
        <w:rPr>
          <w:rFonts w:hint="default" w:ascii="Times New Roman" w:hAnsi="Times New Roman" w:eastAsia="仿宋_GB2312" w:cs="Times New Roman"/>
          <w:sz w:val="30"/>
          <w:szCs w:val="30"/>
          <w:highlight w:val="none"/>
        </w:rPr>
        <w:t>占基本支出的</w:t>
      </w:r>
      <w:r>
        <w:rPr>
          <w:rFonts w:hint="default" w:ascii="Times New Roman" w:hAnsi="Times New Roman" w:eastAsia="仿宋_GB2312" w:cs="Times New Roman"/>
          <w:color w:val="auto"/>
          <w:sz w:val="30"/>
          <w:lang w:val="zh-CN"/>
        </w:rPr>
        <w:t>99.52</w:t>
      </w:r>
      <w:r>
        <w:rPr>
          <w:rFonts w:hint="default" w:ascii="Times New Roman" w:hAnsi="Times New Roman" w:eastAsia="仿宋_GB2312" w:cs="Times New Roman"/>
          <w:sz w:val="30"/>
          <w:szCs w:val="30"/>
          <w:highlight w:val="none"/>
        </w:rPr>
        <w:t>％；办公费、印刷费、水电费、办公设备购置等公用经费</w:t>
      </w:r>
      <w:r>
        <w:rPr>
          <w:rFonts w:hint="default" w:ascii="Times New Roman" w:hAnsi="Times New Roman" w:eastAsia="仿宋_GB2312" w:cs="Times New Roman"/>
          <w:color w:val="auto"/>
          <w:sz w:val="30"/>
          <w:lang w:val="zh-CN"/>
        </w:rPr>
        <w:t>6588.85</w:t>
      </w:r>
      <w:r>
        <w:rPr>
          <w:rFonts w:hint="default" w:ascii="Times New Roman" w:hAnsi="Times New Roman" w:eastAsia="仿宋_GB2312" w:cs="Times New Roman"/>
          <w:sz w:val="30"/>
          <w:szCs w:val="30"/>
          <w:highlight w:val="none"/>
          <w:lang w:eastAsia="zh-CN"/>
        </w:rPr>
        <w:t>元，</w:t>
      </w:r>
      <w:r>
        <w:rPr>
          <w:rFonts w:hint="default" w:ascii="Times New Roman" w:hAnsi="Times New Roman" w:eastAsia="仿宋_GB2312" w:cs="Times New Roman"/>
          <w:sz w:val="30"/>
          <w:szCs w:val="30"/>
          <w:highlight w:val="none"/>
        </w:rPr>
        <w:t>占基本支出的</w:t>
      </w:r>
      <w:r>
        <w:rPr>
          <w:rFonts w:hint="default" w:ascii="Times New Roman" w:hAnsi="Times New Roman" w:eastAsia="仿宋_GB2312" w:cs="Times New Roman"/>
          <w:color w:val="auto"/>
          <w:sz w:val="30"/>
          <w:lang w:val="zh-CN"/>
        </w:rPr>
        <w:t>0.48</w:t>
      </w:r>
      <w:r>
        <w:rPr>
          <w:rFonts w:hint="default" w:ascii="Times New Roman" w:hAnsi="Times New Roman" w:eastAsia="仿宋_GB2312" w:cs="Times New Roman"/>
          <w:sz w:val="30"/>
          <w:szCs w:val="30"/>
          <w:highlight w:val="none"/>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00" w:firstLineChars="200"/>
        <w:jc w:val="left"/>
        <w:textAlignment w:val="auto"/>
        <w:outlineLvl w:val="2"/>
        <w:rPr>
          <w:rFonts w:hint="default" w:ascii="Times New Roman" w:hAnsi="Times New Roman" w:eastAsia="楷体" w:cs="Times New Roman"/>
          <w:sz w:val="30"/>
          <w:szCs w:val="30"/>
          <w:highlight w:val="none"/>
        </w:rPr>
      </w:pPr>
      <w:r>
        <w:rPr>
          <w:rFonts w:hint="default" w:ascii="Times New Roman" w:hAnsi="Times New Roman" w:eastAsia="楷体" w:cs="Times New Roman"/>
          <w:sz w:val="30"/>
          <w:szCs w:val="30"/>
          <w:highlight w:val="none"/>
        </w:rPr>
        <w:t>（二）项目支出情况</w:t>
      </w:r>
    </w:p>
    <w:p>
      <w:pPr>
        <w:keepNext w:val="0"/>
        <w:keepLines w:val="0"/>
        <w:pageBreakBefore w:val="0"/>
        <w:widowControl/>
        <w:kinsoku/>
        <w:wordWrap w:val="0"/>
        <w:overflowPunct/>
        <w:topLinePunct w:val="0"/>
        <w:autoSpaceDE/>
        <w:autoSpaceDN/>
        <w:bidi w:val="0"/>
        <w:adjustRightInd/>
        <w:snapToGrid w:val="0"/>
        <w:spacing w:before="100" w:after="100" w:line="590" w:lineRule="exact"/>
        <w:ind w:firstLine="600" w:firstLineChars="200"/>
        <w:jc w:val="left"/>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lang w:val="en-US" w:eastAsia="zh-CN"/>
        </w:rPr>
        <w:t>2024</w:t>
      </w:r>
      <w:r>
        <w:rPr>
          <w:rFonts w:hint="default" w:ascii="Times New Roman" w:hAnsi="Times New Roman" w:eastAsia="仿宋_GB2312" w:cs="Times New Roman"/>
          <w:sz w:val="30"/>
          <w:szCs w:val="30"/>
          <w:highlight w:val="none"/>
        </w:rPr>
        <w:t>年度用于保障</w:t>
      </w:r>
      <w:r>
        <w:rPr>
          <w:rFonts w:hint="default" w:ascii="Times New Roman" w:hAnsi="Times New Roman" w:eastAsia="仿宋_GB2312" w:cs="Times New Roman"/>
          <w:color w:val="auto"/>
          <w:sz w:val="30"/>
          <w:lang w:val="zh-CN"/>
        </w:rPr>
        <w:t>峨山彝族自治县图书馆</w:t>
      </w:r>
      <w:r>
        <w:rPr>
          <w:rFonts w:hint="default" w:ascii="Times New Roman" w:hAnsi="Times New Roman" w:eastAsia="仿宋_GB2312" w:cs="Times New Roman"/>
          <w:sz w:val="30"/>
          <w:szCs w:val="30"/>
          <w:highlight w:val="none"/>
        </w:rPr>
        <w:t>为完成特定的行政工作任务或事业发展目标，用于专项业务工作的经费支出</w:t>
      </w:r>
      <w:r>
        <w:rPr>
          <w:rFonts w:hint="default" w:ascii="Times New Roman" w:hAnsi="Times New Roman" w:eastAsia="仿宋_GB2312" w:cs="Times New Roman"/>
          <w:color w:val="auto"/>
          <w:sz w:val="30"/>
          <w:lang w:val="zh-CN"/>
        </w:rPr>
        <w:t>27043.75</w:t>
      </w:r>
      <w:r>
        <w:rPr>
          <w:rFonts w:hint="default" w:ascii="Times New Roman" w:hAnsi="Times New Roman" w:eastAsia="仿宋_GB2312" w:cs="Times New Roman"/>
          <w:sz w:val="30"/>
          <w:szCs w:val="30"/>
          <w:highlight w:val="none"/>
          <w:lang w:eastAsia="zh-CN"/>
        </w:rPr>
        <w:t>元</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highlight w:val="none"/>
          <w:lang w:eastAsia="zh-CN"/>
        </w:rPr>
        <w:t>其中：基本建设类项目支出</w:t>
      </w:r>
      <w:r>
        <w:rPr>
          <w:rFonts w:hint="default" w:ascii="Times New Roman" w:hAnsi="Times New Roman" w:eastAsia="仿宋_GB2312" w:cs="Times New Roman"/>
          <w:color w:val="auto"/>
          <w:sz w:val="30"/>
          <w:lang w:val="zh-CN"/>
        </w:rPr>
        <w:t>0.00</w:t>
      </w:r>
      <w:r>
        <w:rPr>
          <w:rFonts w:hint="default" w:ascii="Times New Roman" w:hAnsi="Times New Roman" w:eastAsia="仿宋_GB2312" w:cs="Times New Roman"/>
          <w:sz w:val="30"/>
          <w:szCs w:val="30"/>
          <w:highlight w:val="none"/>
          <w:lang w:eastAsia="zh-CN"/>
        </w:rPr>
        <w:t>元</w:t>
      </w:r>
      <w:r>
        <w:rPr>
          <w:rFonts w:hint="default" w:ascii="Times New Roman" w:hAnsi="Times New Roman" w:eastAsia="仿宋_GB2312" w:cs="Times New Roman"/>
          <w:sz w:val="30"/>
          <w:szCs w:val="30"/>
          <w:highlight w:val="none"/>
        </w:rPr>
        <w:t>。</w:t>
      </w:r>
    </w:p>
    <w:p>
      <w:pPr>
        <w:keepNext w:val="0"/>
        <w:keepLines w:val="0"/>
        <w:pageBreakBefore w:val="0"/>
        <w:widowControl/>
        <w:kinsoku/>
        <w:wordWrap w:val="0"/>
        <w:overflowPunct/>
        <w:topLinePunct w:val="0"/>
        <w:autoSpaceDE/>
        <w:autoSpaceDN/>
        <w:bidi w:val="0"/>
        <w:adjustRightInd/>
        <w:snapToGrid w:val="0"/>
        <w:spacing w:before="100" w:after="100" w:line="590" w:lineRule="exact"/>
        <w:ind w:firstLine="600" w:firstLineChars="200"/>
        <w:jc w:val="left"/>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图书馆免费开放保障经费项目经费</w:t>
      </w:r>
      <w:r>
        <w:rPr>
          <w:rFonts w:hint="default" w:ascii="Times New Roman" w:hAnsi="Times New Roman" w:eastAsia="仿宋_GB2312" w:cs="Times New Roman"/>
          <w:color w:val="auto"/>
          <w:sz w:val="30"/>
          <w:lang w:val="zh-CN"/>
        </w:rPr>
        <w:t>27043.75</w:t>
      </w:r>
      <w:r>
        <w:rPr>
          <w:rFonts w:hint="default" w:ascii="Times New Roman" w:hAnsi="Times New Roman" w:eastAsia="仿宋_GB2312" w:cs="Times New Roman"/>
          <w:sz w:val="30"/>
          <w:szCs w:val="30"/>
          <w:highlight w:val="none"/>
        </w:rPr>
        <w:t>元，主要用于图书馆公共空间设施场地全部免费开放，实现无障碍、零门槛进入，所提供的基本服务项目全部免费开放。</w:t>
      </w:r>
    </w:p>
    <w:p>
      <w:pPr>
        <w:keepNext w:val="0"/>
        <w:keepLines w:val="0"/>
        <w:pageBreakBefore w:val="0"/>
        <w:widowControl/>
        <w:kinsoku/>
        <w:overflowPunct/>
        <w:topLinePunct w:val="0"/>
        <w:autoSpaceDE/>
        <w:autoSpaceDN/>
        <w:bidi w:val="0"/>
        <w:adjustRightInd/>
        <w:snapToGrid w:val="0"/>
        <w:spacing w:before="100" w:after="100" w:line="590" w:lineRule="exact"/>
        <w:ind w:firstLine="600" w:firstLineChars="200"/>
        <w:jc w:val="left"/>
        <w:textAlignment w:val="auto"/>
        <w:outlineLvl w:val="1"/>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rPr>
        <w:t>三、一般公共预算财政拨款支出决算情况说明</w:t>
      </w:r>
    </w:p>
    <w:p>
      <w:pPr>
        <w:keepNext w:val="0"/>
        <w:keepLines w:val="0"/>
        <w:pageBreakBefore w:val="0"/>
        <w:widowControl/>
        <w:kinsoku/>
        <w:overflowPunct/>
        <w:topLinePunct w:val="0"/>
        <w:autoSpaceDE/>
        <w:autoSpaceDN/>
        <w:bidi w:val="0"/>
        <w:adjustRightInd/>
        <w:snapToGrid w:val="0"/>
        <w:spacing w:before="100" w:after="100" w:line="590" w:lineRule="exact"/>
        <w:ind w:firstLine="600" w:firstLineChars="200"/>
        <w:jc w:val="left"/>
        <w:textAlignment w:val="auto"/>
        <w:outlineLvl w:val="2"/>
        <w:rPr>
          <w:rFonts w:hint="default" w:ascii="Times New Roman" w:hAnsi="Times New Roman" w:eastAsia="楷体" w:cs="Times New Roman"/>
          <w:sz w:val="30"/>
          <w:szCs w:val="30"/>
          <w:highlight w:val="none"/>
        </w:rPr>
      </w:pPr>
      <w:r>
        <w:rPr>
          <w:rFonts w:hint="default" w:ascii="Times New Roman" w:hAnsi="Times New Roman" w:eastAsia="楷体" w:cs="Times New Roman"/>
          <w:sz w:val="30"/>
          <w:szCs w:val="30"/>
          <w:highlight w:val="none"/>
        </w:rPr>
        <w:t>（一）一般公共预算财政拨款支出决算总体情况</w:t>
      </w:r>
    </w:p>
    <w:p>
      <w:pPr>
        <w:keepNext w:val="0"/>
        <w:keepLines w:val="0"/>
        <w:pageBreakBefore w:val="0"/>
        <w:widowControl/>
        <w:kinsoku/>
        <w:wordWrap w:val="0"/>
        <w:overflowPunct/>
        <w:topLinePunct w:val="0"/>
        <w:autoSpaceDE/>
        <w:autoSpaceDN/>
        <w:bidi w:val="0"/>
        <w:adjustRightInd/>
        <w:snapToGrid w:val="0"/>
        <w:spacing w:before="100" w:after="100" w:line="590" w:lineRule="exact"/>
        <w:ind w:firstLine="600" w:firstLineChars="200"/>
        <w:jc w:val="left"/>
        <w:textAlignment w:val="auto"/>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color w:val="auto"/>
          <w:sz w:val="30"/>
          <w:lang w:val="zh-CN"/>
        </w:rPr>
        <w:t>峨山彝族自治县图书馆</w:t>
      </w:r>
      <w:r>
        <w:rPr>
          <w:rFonts w:hint="default" w:ascii="Times New Roman" w:hAnsi="Times New Roman" w:eastAsia="仿宋_GB2312" w:cs="Times New Roman"/>
          <w:sz w:val="30"/>
          <w:szCs w:val="30"/>
          <w:highlight w:val="none"/>
          <w:lang w:val="en-US" w:eastAsia="zh-CN"/>
        </w:rPr>
        <w:t>2024</w:t>
      </w:r>
      <w:r>
        <w:rPr>
          <w:rFonts w:hint="default" w:ascii="Times New Roman" w:hAnsi="Times New Roman" w:eastAsia="仿宋_GB2312" w:cs="Times New Roman"/>
          <w:sz w:val="30"/>
          <w:szCs w:val="30"/>
          <w:highlight w:val="none"/>
        </w:rPr>
        <w:t>年度一般公共预算财政拨款支出</w:t>
      </w:r>
      <w:r>
        <w:rPr>
          <w:rFonts w:hint="default" w:ascii="Times New Roman" w:hAnsi="Times New Roman" w:eastAsia="仿宋_GB2312" w:cs="Times New Roman"/>
          <w:color w:val="auto"/>
          <w:kern w:val="0"/>
          <w:sz w:val="30"/>
          <w:lang w:val="zh-CN"/>
        </w:rPr>
        <w:t>1390031.92</w:t>
      </w:r>
      <w:r>
        <w:rPr>
          <w:rFonts w:hint="default" w:ascii="Times New Roman" w:hAnsi="Times New Roman" w:eastAsia="仿宋_GB2312" w:cs="Times New Roman"/>
          <w:kern w:val="0"/>
          <w:sz w:val="30"/>
          <w:szCs w:val="30"/>
          <w:highlight w:val="none"/>
          <w:lang w:eastAsia="zh-CN"/>
        </w:rPr>
        <w:t>元</w:t>
      </w:r>
      <w:r>
        <w:rPr>
          <w:rFonts w:hint="default" w:ascii="Times New Roman" w:hAnsi="Times New Roman" w:eastAsia="仿宋_GB2312" w:cs="Times New Roman"/>
          <w:kern w:val="0"/>
          <w:sz w:val="30"/>
          <w:szCs w:val="30"/>
          <w:highlight w:val="none"/>
        </w:rPr>
        <w:t>,占本年支出合计的</w:t>
      </w:r>
      <w:r>
        <w:rPr>
          <w:rFonts w:hint="default" w:ascii="Times New Roman" w:hAnsi="Times New Roman" w:eastAsia="仿宋_GB2312" w:cs="Times New Roman"/>
          <w:color w:val="auto"/>
          <w:sz w:val="30"/>
          <w:lang w:val="zh-CN"/>
        </w:rPr>
        <w:t>100.00</w:t>
      </w:r>
      <w:r>
        <w:rPr>
          <w:rFonts w:hint="default" w:ascii="Times New Roman" w:hAnsi="Times New Roman" w:eastAsia="仿宋_GB2312" w:cs="Times New Roman"/>
          <w:kern w:val="0"/>
          <w:sz w:val="30"/>
          <w:szCs w:val="30"/>
          <w:highlight w:val="none"/>
        </w:rPr>
        <w:t>%。与上年</w:t>
      </w:r>
      <w:r>
        <w:rPr>
          <w:rFonts w:hint="default" w:ascii="Times New Roman" w:hAnsi="Times New Roman" w:eastAsia="仿宋_GB2312" w:cs="Times New Roman"/>
          <w:kern w:val="0"/>
          <w:sz w:val="30"/>
          <w:szCs w:val="30"/>
          <w:highlight w:val="none"/>
          <w:lang w:eastAsia="zh-CN"/>
        </w:rPr>
        <w:t>相比</w:t>
      </w:r>
      <w:r>
        <w:rPr>
          <w:rFonts w:hint="default" w:ascii="Times New Roman" w:hAnsi="Times New Roman" w:eastAsia="仿宋_GB2312" w:cs="Times New Roman"/>
          <w:kern w:val="0"/>
          <w:sz w:val="30"/>
          <w:szCs w:val="30"/>
          <w:highlight w:val="none"/>
        </w:rPr>
        <w:t>减</w:t>
      </w:r>
      <w:r>
        <w:rPr>
          <w:rFonts w:hint="default" w:ascii="Times New Roman" w:hAnsi="Times New Roman" w:eastAsia="仿宋_GB2312" w:cs="Times New Roman"/>
          <w:kern w:val="0"/>
          <w:sz w:val="30"/>
          <w:szCs w:val="30"/>
          <w:highlight w:val="none"/>
          <w:lang w:eastAsia="zh-CN"/>
        </w:rPr>
        <w:t>少</w:t>
      </w:r>
      <w:r>
        <w:rPr>
          <w:rFonts w:hint="default" w:ascii="Times New Roman" w:hAnsi="Times New Roman" w:eastAsia="仿宋_GB2312" w:cs="Times New Roman"/>
          <w:color w:val="auto"/>
          <w:kern w:val="0"/>
          <w:sz w:val="30"/>
          <w:lang w:val="zh-CN"/>
        </w:rPr>
        <w:t>89770.82</w:t>
      </w:r>
      <w:r>
        <w:rPr>
          <w:rFonts w:hint="default" w:ascii="Times New Roman" w:hAnsi="Times New Roman" w:eastAsia="仿宋_GB2312" w:cs="Times New Roman"/>
          <w:kern w:val="0"/>
          <w:sz w:val="30"/>
          <w:szCs w:val="30"/>
          <w:highlight w:val="none"/>
        </w:rPr>
        <w:t>元，下降</w:t>
      </w:r>
      <w:r>
        <w:rPr>
          <w:rFonts w:hint="default" w:ascii="Times New Roman" w:hAnsi="Times New Roman" w:eastAsia="仿宋_GB2312" w:cs="Times New Roman"/>
          <w:color w:val="auto"/>
          <w:kern w:val="0"/>
          <w:sz w:val="30"/>
          <w:lang w:val="zh-CN"/>
        </w:rPr>
        <w:t>6.07</w:t>
      </w:r>
      <w:r>
        <w:rPr>
          <w:rFonts w:hint="default" w:ascii="Times New Roman" w:hAnsi="Times New Roman" w:eastAsia="仿宋_GB2312" w:cs="Times New Roman"/>
          <w:kern w:val="0"/>
          <w:sz w:val="30"/>
          <w:szCs w:val="30"/>
          <w:highlight w:val="none"/>
        </w:rPr>
        <w:t>%</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highlight w:val="none"/>
          <w:lang w:eastAsia="zh-CN"/>
        </w:rPr>
        <w:t>完成年初预算的</w:t>
      </w:r>
      <w:r>
        <w:rPr>
          <w:rFonts w:hint="default" w:ascii="Times New Roman" w:hAnsi="Times New Roman" w:eastAsia="仿宋_GB2312" w:cs="Times New Roman"/>
          <w:color w:val="auto"/>
          <w:sz w:val="30"/>
          <w:lang w:val="zh-CN"/>
        </w:rPr>
        <w:t>82.97</w:t>
      </w:r>
      <w:r>
        <w:rPr>
          <w:rFonts w:hint="default" w:ascii="Times New Roman" w:hAnsi="Times New Roman" w:eastAsia="仿宋_GB2312" w:cs="Times New Roman"/>
          <w:sz w:val="30"/>
          <w:szCs w:val="30"/>
          <w:highlight w:val="none"/>
          <w:lang w:val="en-US" w:eastAsia="zh-CN"/>
        </w:rPr>
        <w:t>%</w:t>
      </w:r>
      <w:r>
        <w:rPr>
          <w:rFonts w:hint="default" w:ascii="Times New Roman" w:hAnsi="Times New Roman" w:eastAsia="仿宋_GB2312" w:cs="Times New Roman"/>
          <w:kern w:val="0"/>
          <w:sz w:val="30"/>
          <w:szCs w:val="30"/>
          <w:highlight w:val="none"/>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00" w:firstLineChars="200"/>
        <w:jc w:val="left"/>
        <w:textAlignment w:val="auto"/>
        <w:outlineLvl w:val="2"/>
        <w:rPr>
          <w:rFonts w:hint="default" w:ascii="Times New Roman" w:hAnsi="Times New Roman" w:eastAsia="楷体" w:cs="Times New Roman"/>
          <w:sz w:val="30"/>
          <w:szCs w:val="30"/>
          <w:highlight w:val="none"/>
        </w:rPr>
      </w:pPr>
      <w:r>
        <w:rPr>
          <w:rFonts w:hint="default" w:ascii="Times New Roman" w:hAnsi="Times New Roman" w:eastAsia="楷体" w:cs="Times New Roman"/>
          <w:sz w:val="30"/>
          <w:szCs w:val="30"/>
          <w:highlight w:val="none"/>
        </w:rPr>
        <w:t>（二）一般公共预算财政拨款支出决算</w:t>
      </w:r>
      <w:r>
        <w:rPr>
          <w:rFonts w:hint="default" w:ascii="Times New Roman" w:hAnsi="Times New Roman" w:eastAsia="楷体" w:cs="Times New Roman"/>
          <w:sz w:val="30"/>
          <w:szCs w:val="30"/>
          <w:highlight w:val="none"/>
          <w:lang w:eastAsia="zh-CN"/>
        </w:rPr>
        <w:t>分功能分类科目情况</w:t>
      </w:r>
      <w:r>
        <w:rPr>
          <w:rFonts w:hint="default" w:ascii="Times New Roman" w:hAnsi="Times New Roman" w:eastAsia="楷体" w:cs="Times New Roman"/>
          <w:sz w:val="30"/>
          <w:szCs w:val="30"/>
          <w:highlight w:val="none"/>
        </w:rPr>
        <w:tab/>
      </w:r>
    </w:p>
    <w:p>
      <w:pPr>
        <w:keepNext w:val="0"/>
        <w:keepLines w:val="0"/>
        <w:pageBreakBefore w:val="0"/>
        <w:widowControl/>
        <w:kinsoku/>
        <w:wordWrap w:val="0"/>
        <w:overflowPunct/>
        <w:topLinePunct w:val="0"/>
        <w:autoSpaceDE/>
        <w:autoSpaceDN/>
        <w:bidi w:val="0"/>
        <w:adjustRightInd/>
        <w:snapToGrid w:val="0"/>
        <w:spacing w:before="100" w:after="100" w:line="590" w:lineRule="exact"/>
        <w:ind w:firstLine="600" w:firstLineChars="200"/>
        <w:jc w:val="left"/>
        <w:textAlignment w:val="auto"/>
        <w:rPr>
          <w:rFonts w:hint="default" w:ascii="Times New Roman" w:hAnsi="Times New Roman" w:eastAsia="仿宋_GB2312" w:cs="Times New Roman"/>
          <w:color w:val="auto"/>
          <w:sz w:val="30"/>
          <w:lang w:val="zh-CN" w:eastAsia="zh-CN"/>
        </w:rPr>
      </w:pPr>
      <w:r>
        <w:rPr>
          <w:rFonts w:hint="default" w:ascii="Times New Roman" w:hAnsi="Times New Roman" w:eastAsia="仿宋_GB2312" w:cs="Times New Roman"/>
          <w:color w:val="auto"/>
          <w:sz w:val="30"/>
          <w:lang w:val="zh-CN"/>
        </w:rPr>
        <w:t>1.</w:t>
      </w:r>
      <w:r>
        <w:rPr>
          <w:rFonts w:hint="default" w:ascii="Times New Roman" w:hAnsi="Times New Roman" w:eastAsia="仿宋_GB2312" w:cs="Times New Roman"/>
          <w:color w:val="auto"/>
          <w:sz w:val="30"/>
          <w:lang w:val="zh-CN" w:eastAsia="zh-CN"/>
        </w:rPr>
        <w:t>无</w:t>
      </w:r>
      <w:r>
        <w:rPr>
          <w:rFonts w:hint="default" w:ascii="Times New Roman" w:hAnsi="Times New Roman" w:eastAsia="仿宋_GB2312" w:cs="Times New Roman"/>
          <w:color w:val="auto"/>
          <w:sz w:val="30"/>
          <w:lang w:val="zh-CN"/>
        </w:rPr>
        <w:t>一般公共服务（类）支出，占一般公共预算财政拨款总支出的0.00%,</w:t>
      </w:r>
      <w:r>
        <w:rPr>
          <w:rFonts w:hint="default" w:ascii="Times New Roman" w:hAnsi="Times New Roman" w:eastAsia="仿宋_GB2312" w:cs="Times New Roman"/>
          <w:color w:val="auto"/>
          <w:sz w:val="30"/>
          <w:lang w:val="zh-CN" w:eastAsia="zh-CN"/>
        </w:rPr>
        <w:t>年初无此项预算。</w:t>
      </w:r>
    </w:p>
    <w:p>
      <w:pPr>
        <w:keepNext w:val="0"/>
        <w:keepLines w:val="0"/>
        <w:pageBreakBefore w:val="0"/>
        <w:widowControl/>
        <w:kinsoku/>
        <w:wordWrap w:val="0"/>
        <w:overflowPunct/>
        <w:topLinePunct w:val="0"/>
        <w:autoSpaceDE/>
        <w:autoSpaceDN/>
        <w:bidi w:val="0"/>
        <w:adjustRightInd/>
        <w:snapToGrid w:val="0"/>
        <w:spacing w:before="100" w:after="100" w:line="590" w:lineRule="exact"/>
        <w:ind w:firstLine="600" w:firstLineChars="200"/>
        <w:jc w:val="left"/>
        <w:textAlignment w:val="auto"/>
        <w:rPr>
          <w:rFonts w:hint="default" w:ascii="Times New Roman" w:hAnsi="Times New Roman" w:eastAsia="仿宋_GB2312" w:cs="Times New Roman"/>
          <w:color w:val="auto"/>
          <w:sz w:val="30"/>
          <w:lang w:val="zh-CN" w:eastAsia="zh-CN"/>
        </w:rPr>
      </w:pPr>
      <w:r>
        <w:rPr>
          <w:rFonts w:hint="default" w:ascii="Times New Roman" w:hAnsi="Times New Roman" w:eastAsia="仿宋_GB2312" w:cs="Times New Roman"/>
          <w:color w:val="auto"/>
          <w:sz w:val="30"/>
          <w:lang w:val="zh-CN"/>
        </w:rPr>
        <w:t>2.</w:t>
      </w:r>
      <w:r>
        <w:rPr>
          <w:rFonts w:hint="default" w:ascii="Times New Roman" w:hAnsi="Times New Roman" w:eastAsia="仿宋_GB2312" w:cs="Times New Roman"/>
          <w:color w:val="auto"/>
          <w:sz w:val="30"/>
          <w:lang w:val="zh-CN" w:eastAsia="zh-CN"/>
        </w:rPr>
        <w:t>无</w:t>
      </w:r>
      <w:r>
        <w:rPr>
          <w:rFonts w:hint="default" w:ascii="Times New Roman" w:hAnsi="Times New Roman" w:eastAsia="仿宋_GB2312" w:cs="Times New Roman"/>
          <w:color w:val="auto"/>
          <w:sz w:val="30"/>
          <w:lang w:val="zh-CN"/>
        </w:rPr>
        <w:t>外交（类）支出，占一般公共预算财政拨款总支出的0.00%,</w:t>
      </w:r>
      <w:r>
        <w:rPr>
          <w:rFonts w:hint="default" w:ascii="Times New Roman" w:hAnsi="Times New Roman" w:eastAsia="仿宋_GB2312" w:cs="Times New Roman"/>
          <w:color w:val="auto"/>
          <w:sz w:val="30"/>
          <w:lang w:val="zh-CN" w:eastAsia="zh-CN"/>
        </w:rPr>
        <w:t>年初无此项预算。</w:t>
      </w:r>
    </w:p>
    <w:p>
      <w:pPr>
        <w:keepNext w:val="0"/>
        <w:keepLines w:val="0"/>
        <w:pageBreakBefore w:val="0"/>
        <w:widowControl/>
        <w:kinsoku/>
        <w:wordWrap w:val="0"/>
        <w:overflowPunct/>
        <w:topLinePunct w:val="0"/>
        <w:autoSpaceDE/>
        <w:autoSpaceDN/>
        <w:bidi w:val="0"/>
        <w:adjustRightInd/>
        <w:snapToGrid w:val="0"/>
        <w:spacing w:before="100" w:after="100" w:line="590" w:lineRule="exact"/>
        <w:ind w:firstLine="600" w:firstLineChars="200"/>
        <w:jc w:val="left"/>
        <w:textAlignment w:val="auto"/>
        <w:rPr>
          <w:rFonts w:hint="default" w:ascii="Times New Roman" w:hAnsi="Times New Roman" w:eastAsia="仿宋_GB2312" w:cs="Times New Roman"/>
          <w:color w:val="auto"/>
          <w:sz w:val="30"/>
          <w:lang w:val="zh-CN" w:eastAsia="zh-CN"/>
        </w:rPr>
      </w:pPr>
      <w:r>
        <w:rPr>
          <w:rFonts w:hint="default" w:ascii="Times New Roman" w:hAnsi="Times New Roman" w:eastAsia="仿宋_GB2312" w:cs="Times New Roman"/>
          <w:color w:val="auto"/>
          <w:sz w:val="30"/>
          <w:lang w:val="zh-CN"/>
        </w:rPr>
        <w:t>3.</w:t>
      </w:r>
      <w:r>
        <w:rPr>
          <w:rFonts w:hint="default" w:ascii="Times New Roman" w:hAnsi="Times New Roman" w:eastAsia="仿宋_GB2312" w:cs="Times New Roman"/>
          <w:color w:val="auto"/>
          <w:sz w:val="30"/>
          <w:lang w:val="zh-CN" w:eastAsia="zh-CN"/>
        </w:rPr>
        <w:t>无</w:t>
      </w:r>
      <w:r>
        <w:rPr>
          <w:rFonts w:hint="default" w:ascii="Times New Roman" w:hAnsi="Times New Roman" w:eastAsia="仿宋_GB2312" w:cs="Times New Roman"/>
          <w:color w:val="auto"/>
          <w:sz w:val="30"/>
          <w:lang w:val="zh-CN"/>
        </w:rPr>
        <w:t>国防（类）支出，占一般公共预算财政拨款总支出的0.00%,</w:t>
      </w:r>
      <w:r>
        <w:rPr>
          <w:rFonts w:hint="default" w:ascii="Times New Roman" w:hAnsi="Times New Roman" w:eastAsia="仿宋_GB2312" w:cs="Times New Roman"/>
          <w:color w:val="auto"/>
          <w:sz w:val="30"/>
          <w:lang w:val="zh-CN" w:eastAsia="zh-CN"/>
        </w:rPr>
        <w:t>年初无此项预算。</w:t>
      </w:r>
    </w:p>
    <w:p>
      <w:pPr>
        <w:keepNext w:val="0"/>
        <w:keepLines w:val="0"/>
        <w:pageBreakBefore w:val="0"/>
        <w:widowControl/>
        <w:kinsoku/>
        <w:wordWrap w:val="0"/>
        <w:overflowPunct/>
        <w:topLinePunct w:val="0"/>
        <w:autoSpaceDE/>
        <w:autoSpaceDN/>
        <w:bidi w:val="0"/>
        <w:adjustRightInd/>
        <w:snapToGrid w:val="0"/>
        <w:spacing w:before="100" w:after="100" w:line="590" w:lineRule="exact"/>
        <w:ind w:firstLine="600" w:firstLineChars="200"/>
        <w:jc w:val="left"/>
        <w:textAlignment w:val="auto"/>
        <w:rPr>
          <w:rFonts w:hint="default" w:ascii="Times New Roman" w:hAnsi="Times New Roman" w:eastAsia="仿宋_GB2312" w:cs="Times New Roman"/>
          <w:color w:val="auto"/>
          <w:sz w:val="30"/>
          <w:lang w:val="zh-CN" w:eastAsia="zh-CN"/>
        </w:rPr>
      </w:pPr>
      <w:r>
        <w:rPr>
          <w:rFonts w:hint="default" w:ascii="Times New Roman" w:hAnsi="Times New Roman" w:eastAsia="仿宋_GB2312" w:cs="Times New Roman"/>
          <w:color w:val="auto"/>
          <w:sz w:val="30"/>
          <w:lang w:val="zh-CN"/>
        </w:rPr>
        <w:t>4.</w:t>
      </w:r>
      <w:r>
        <w:rPr>
          <w:rFonts w:hint="default" w:ascii="Times New Roman" w:hAnsi="Times New Roman" w:eastAsia="仿宋_GB2312" w:cs="Times New Roman"/>
          <w:color w:val="auto"/>
          <w:sz w:val="30"/>
          <w:lang w:val="zh-CN" w:eastAsia="zh-CN"/>
        </w:rPr>
        <w:t>无</w:t>
      </w:r>
      <w:r>
        <w:rPr>
          <w:rFonts w:hint="default" w:ascii="Times New Roman" w:hAnsi="Times New Roman" w:eastAsia="仿宋_GB2312" w:cs="Times New Roman"/>
          <w:color w:val="auto"/>
          <w:sz w:val="30"/>
          <w:lang w:val="zh-CN"/>
        </w:rPr>
        <w:t>公共安全（类）支出，占一般公共预算财政拨款总支出的0.00%,</w:t>
      </w:r>
      <w:r>
        <w:rPr>
          <w:rFonts w:hint="default" w:ascii="Times New Roman" w:hAnsi="Times New Roman" w:eastAsia="仿宋_GB2312" w:cs="Times New Roman"/>
          <w:color w:val="auto"/>
          <w:sz w:val="30"/>
          <w:lang w:val="zh-CN" w:eastAsia="zh-CN"/>
        </w:rPr>
        <w:t>年初无此项预算。</w:t>
      </w:r>
    </w:p>
    <w:p>
      <w:pPr>
        <w:keepNext w:val="0"/>
        <w:keepLines w:val="0"/>
        <w:pageBreakBefore w:val="0"/>
        <w:widowControl/>
        <w:kinsoku/>
        <w:wordWrap w:val="0"/>
        <w:overflowPunct/>
        <w:topLinePunct w:val="0"/>
        <w:autoSpaceDE/>
        <w:autoSpaceDN/>
        <w:bidi w:val="0"/>
        <w:adjustRightInd/>
        <w:snapToGrid w:val="0"/>
        <w:spacing w:before="100" w:after="100" w:line="590" w:lineRule="exact"/>
        <w:ind w:firstLine="600" w:firstLineChars="200"/>
        <w:jc w:val="left"/>
        <w:textAlignment w:val="auto"/>
        <w:rPr>
          <w:rFonts w:hint="default" w:ascii="Times New Roman" w:hAnsi="Times New Roman" w:eastAsia="仿宋_GB2312" w:cs="Times New Roman"/>
          <w:color w:val="auto"/>
          <w:sz w:val="30"/>
          <w:lang w:val="zh-CN" w:eastAsia="zh-CN"/>
        </w:rPr>
      </w:pPr>
      <w:r>
        <w:rPr>
          <w:rFonts w:hint="default" w:ascii="Times New Roman" w:hAnsi="Times New Roman" w:eastAsia="仿宋_GB2312" w:cs="Times New Roman"/>
          <w:color w:val="auto"/>
          <w:sz w:val="30"/>
          <w:lang w:val="en-US"/>
        </w:rPr>
        <w:t>5.</w:t>
      </w:r>
      <w:r>
        <w:rPr>
          <w:rFonts w:hint="default" w:ascii="Times New Roman" w:hAnsi="Times New Roman" w:eastAsia="仿宋_GB2312" w:cs="Times New Roman"/>
          <w:color w:val="auto"/>
          <w:sz w:val="30"/>
          <w:lang w:val="zh-CN" w:eastAsia="zh-CN"/>
        </w:rPr>
        <w:t>无</w:t>
      </w:r>
      <w:r>
        <w:rPr>
          <w:rFonts w:hint="default" w:ascii="Times New Roman" w:hAnsi="Times New Roman" w:eastAsia="仿宋_GB2312" w:cs="Times New Roman"/>
          <w:color w:val="auto"/>
          <w:sz w:val="30"/>
          <w:lang w:val="en-US"/>
        </w:rPr>
        <w:t>教育（类）支出，占一般公共预算财政拨款总支出的</w:t>
      </w:r>
      <w:r>
        <w:rPr>
          <w:rFonts w:hint="default" w:ascii="Times New Roman" w:hAnsi="Times New Roman" w:eastAsia="仿宋_GB2312" w:cs="Times New Roman"/>
          <w:color w:val="auto"/>
          <w:sz w:val="30"/>
          <w:lang w:val="en-US" w:eastAsia="zh-CN"/>
        </w:rPr>
        <w:t>0.00</w:t>
      </w:r>
      <w:r>
        <w:rPr>
          <w:rFonts w:hint="default" w:ascii="Times New Roman" w:hAnsi="Times New Roman" w:eastAsia="仿宋_GB2312" w:cs="Times New Roman"/>
          <w:color w:val="auto"/>
          <w:sz w:val="30"/>
          <w:lang w:val="en-US"/>
        </w:rPr>
        <w:t>%</w:t>
      </w:r>
      <w:r>
        <w:rPr>
          <w:rFonts w:hint="default" w:ascii="Times New Roman" w:hAnsi="Times New Roman" w:eastAsia="仿宋_GB2312" w:cs="Times New Roman"/>
          <w:color w:val="auto"/>
          <w:sz w:val="30"/>
          <w:lang w:val="zh-CN"/>
        </w:rPr>
        <w:t>,</w:t>
      </w:r>
      <w:r>
        <w:rPr>
          <w:rFonts w:hint="default" w:ascii="Times New Roman" w:hAnsi="Times New Roman" w:eastAsia="仿宋_GB2312" w:cs="Times New Roman"/>
          <w:color w:val="auto"/>
          <w:sz w:val="30"/>
          <w:lang w:val="zh-CN" w:eastAsia="zh-CN"/>
        </w:rPr>
        <w:t>年初无此项预算。</w:t>
      </w:r>
    </w:p>
    <w:p>
      <w:pPr>
        <w:keepNext w:val="0"/>
        <w:keepLines w:val="0"/>
        <w:pageBreakBefore w:val="0"/>
        <w:widowControl/>
        <w:kinsoku/>
        <w:wordWrap w:val="0"/>
        <w:overflowPunct/>
        <w:topLinePunct w:val="0"/>
        <w:autoSpaceDE/>
        <w:autoSpaceDN/>
        <w:bidi w:val="0"/>
        <w:adjustRightInd/>
        <w:snapToGrid w:val="0"/>
        <w:spacing w:before="100" w:after="100" w:line="590" w:lineRule="exact"/>
        <w:ind w:firstLine="600" w:firstLineChars="200"/>
        <w:jc w:val="left"/>
        <w:textAlignment w:val="auto"/>
        <w:rPr>
          <w:rFonts w:hint="default" w:ascii="Times New Roman" w:hAnsi="Times New Roman" w:eastAsia="仿宋_GB2312" w:cs="Times New Roman"/>
          <w:color w:val="auto"/>
          <w:sz w:val="30"/>
          <w:lang w:val="zh-CN" w:eastAsia="zh-CN"/>
        </w:rPr>
      </w:pPr>
      <w:r>
        <w:rPr>
          <w:rFonts w:hint="default" w:ascii="Times New Roman" w:hAnsi="Times New Roman" w:eastAsia="仿宋_GB2312" w:cs="Times New Roman"/>
          <w:color w:val="auto"/>
          <w:sz w:val="30"/>
          <w:lang w:val="en-US"/>
        </w:rPr>
        <w:t>6.</w:t>
      </w:r>
      <w:r>
        <w:rPr>
          <w:rFonts w:hint="default" w:ascii="Times New Roman" w:hAnsi="Times New Roman" w:eastAsia="仿宋_GB2312" w:cs="Times New Roman"/>
          <w:color w:val="auto"/>
          <w:sz w:val="30"/>
          <w:lang w:val="zh-CN" w:eastAsia="zh-CN"/>
        </w:rPr>
        <w:t>无</w:t>
      </w:r>
      <w:r>
        <w:rPr>
          <w:rFonts w:hint="default" w:ascii="Times New Roman" w:hAnsi="Times New Roman" w:eastAsia="仿宋_GB2312" w:cs="Times New Roman"/>
          <w:color w:val="auto"/>
          <w:sz w:val="30"/>
          <w:lang w:val="en-US"/>
        </w:rPr>
        <w:t>科学技术（类）支出</w:t>
      </w:r>
      <w:r>
        <w:rPr>
          <w:rFonts w:hint="default" w:ascii="Times New Roman" w:hAnsi="Times New Roman" w:eastAsia="仿宋_GB2312" w:cs="Times New Roman"/>
          <w:color w:val="auto"/>
          <w:sz w:val="30"/>
          <w:lang w:val="en-US" w:eastAsia="zh-CN"/>
        </w:rPr>
        <w:t>0.00</w:t>
      </w:r>
      <w:r>
        <w:rPr>
          <w:rFonts w:hint="default" w:ascii="Times New Roman" w:hAnsi="Times New Roman" w:eastAsia="仿宋_GB2312" w:cs="Times New Roman"/>
          <w:color w:val="auto"/>
          <w:sz w:val="30"/>
          <w:lang w:val="en-US"/>
        </w:rPr>
        <w:t>元，占一般公共预算财政拨款总支出的</w:t>
      </w:r>
      <w:r>
        <w:rPr>
          <w:rFonts w:hint="default" w:ascii="Times New Roman" w:hAnsi="Times New Roman" w:eastAsia="仿宋_GB2312" w:cs="Times New Roman"/>
          <w:color w:val="auto"/>
          <w:sz w:val="30"/>
          <w:lang w:val="en-US" w:eastAsia="zh-CN"/>
        </w:rPr>
        <w:t>0.00</w:t>
      </w:r>
      <w:r>
        <w:rPr>
          <w:rFonts w:hint="default" w:ascii="Times New Roman" w:hAnsi="Times New Roman" w:eastAsia="仿宋_GB2312" w:cs="Times New Roman"/>
          <w:color w:val="auto"/>
          <w:sz w:val="30"/>
          <w:lang w:val="en-US"/>
        </w:rPr>
        <w:t>%</w:t>
      </w:r>
      <w:r>
        <w:rPr>
          <w:rFonts w:hint="default" w:ascii="Times New Roman" w:hAnsi="Times New Roman" w:eastAsia="仿宋_GB2312" w:cs="Times New Roman"/>
          <w:color w:val="auto"/>
          <w:sz w:val="30"/>
          <w:lang w:val="zh-CN"/>
        </w:rPr>
        <w:t>,</w:t>
      </w:r>
      <w:r>
        <w:rPr>
          <w:rFonts w:hint="default" w:ascii="Times New Roman" w:hAnsi="Times New Roman" w:eastAsia="仿宋_GB2312" w:cs="Times New Roman"/>
          <w:color w:val="auto"/>
          <w:sz w:val="30"/>
          <w:lang w:val="zh-CN" w:eastAsia="zh-CN"/>
        </w:rPr>
        <w:t>年初无此项预算。</w:t>
      </w:r>
    </w:p>
    <w:p>
      <w:pPr>
        <w:keepNext w:val="0"/>
        <w:keepLines w:val="0"/>
        <w:pageBreakBefore w:val="0"/>
        <w:widowControl/>
        <w:kinsoku/>
        <w:wordWrap w:val="0"/>
        <w:overflowPunct/>
        <w:topLinePunct w:val="0"/>
        <w:autoSpaceDE/>
        <w:autoSpaceDN/>
        <w:bidi w:val="0"/>
        <w:adjustRightInd/>
        <w:snapToGrid w:val="0"/>
        <w:spacing w:before="100" w:after="100" w:line="590" w:lineRule="exact"/>
        <w:ind w:firstLine="600" w:firstLineChars="200"/>
        <w:jc w:val="left"/>
        <w:textAlignment w:val="auto"/>
        <w:rPr>
          <w:rFonts w:hint="default" w:ascii="Times New Roman" w:hAnsi="Times New Roman" w:eastAsia="仿宋_GB2312" w:cs="Times New Roman"/>
          <w:kern w:val="0"/>
          <w:sz w:val="30"/>
          <w:szCs w:val="30"/>
          <w:highlight w:val="none"/>
          <w:lang w:eastAsia="zh-CN"/>
        </w:rPr>
      </w:pPr>
      <w:r>
        <w:rPr>
          <w:rFonts w:hint="default" w:ascii="Times New Roman" w:hAnsi="Times New Roman" w:eastAsia="仿宋_GB2312" w:cs="Times New Roman"/>
          <w:color w:val="auto"/>
          <w:sz w:val="30"/>
          <w:lang w:val="en-US"/>
        </w:rPr>
        <w:t>7.文化旅游体育与传媒（类）支出</w:t>
      </w:r>
      <w:r>
        <w:rPr>
          <w:rFonts w:hint="default" w:ascii="Times New Roman" w:hAnsi="Times New Roman" w:eastAsia="仿宋_GB2312" w:cs="Times New Roman"/>
          <w:color w:val="auto"/>
          <w:sz w:val="30"/>
          <w:lang w:val="en-US" w:eastAsia="zh-CN"/>
        </w:rPr>
        <w:t>1045339.92</w:t>
      </w:r>
      <w:r>
        <w:rPr>
          <w:rFonts w:hint="default" w:ascii="Times New Roman" w:hAnsi="Times New Roman" w:eastAsia="仿宋_GB2312" w:cs="Times New Roman"/>
          <w:color w:val="auto"/>
          <w:sz w:val="30"/>
          <w:lang w:val="en-US"/>
        </w:rPr>
        <w:t>元，占一般公共预算财政拨款总支出的</w:t>
      </w:r>
      <w:r>
        <w:rPr>
          <w:rFonts w:hint="default" w:ascii="Times New Roman" w:hAnsi="Times New Roman" w:eastAsia="仿宋_GB2312" w:cs="Times New Roman"/>
          <w:color w:val="auto"/>
          <w:sz w:val="30"/>
          <w:lang w:val="en-US" w:eastAsia="zh-CN"/>
        </w:rPr>
        <w:t>75.20</w:t>
      </w:r>
      <w:r>
        <w:rPr>
          <w:rFonts w:hint="default" w:ascii="Times New Roman" w:hAnsi="Times New Roman" w:eastAsia="仿宋_GB2312" w:cs="Times New Roman"/>
          <w:color w:val="auto"/>
          <w:sz w:val="30"/>
          <w:lang w:val="en-US"/>
        </w:rPr>
        <w:t>%,</w:t>
      </w:r>
      <w:r>
        <w:rPr>
          <w:rFonts w:hint="default" w:ascii="Times New Roman" w:hAnsi="Times New Roman" w:eastAsia="仿宋_GB2312" w:cs="Times New Roman"/>
          <w:color w:val="auto"/>
          <w:sz w:val="30"/>
          <w:lang w:val="en-US" w:eastAsia="zh-CN"/>
        </w:rPr>
        <w:t>完成年初预算的</w:t>
      </w:r>
      <w:r>
        <w:rPr>
          <w:rFonts w:hint="default" w:ascii="Times New Roman" w:hAnsi="Times New Roman" w:eastAsia="仿宋_GB2312" w:cs="Times New Roman"/>
          <w:color w:val="auto"/>
          <w:sz w:val="30"/>
          <w:lang w:val="zh-CN"/>
        </w:rPr>
        <w:t>90.56</w:t>
      </w:r>
      <w:r>
        <w:rPr>
          <w:rFonts w:hint="default" w:ascii="Times New Roman" w:hAnsi="Times New Roman" w:eastAsia="仿宋_GB2312" w:cs="Times New Roman"/>
          <w:color w:val="auto"/>
          <w:sz w:val="30"/>
          <w:lang w:val="en-US" w:eastAsia="zh-CN"/>
        </w:rPr>
        <w:t>%</w:t>
      </w:r>
      <w:r>
        <w:rPr>
          <w:rFonts w:hint="default" w:ascii="Times New Roman" w:hAnsi="Times New Roman" w:eastAsia="仿宋_GB2312" w:cs="Times New Roman"/>
          <w:color w:val="auto"/>
          <w:sz w:val="30"/>
          <w:lang w:val="en-US"/>
        </w:rPr>
        <w:t>。主要用于</w:t>
      </w:r>
      <w:r>
        <w:rPr>
          <w:rFonts w:hint="eastAsia" w:ascii="Times New Roman" w:hAnsi="Times New Roman" w:eastAsia="仿宋_GB2312" w:cs="Times New Roman"/>
          <w:color w:val="auto"/>
          <w:sz w:val="30"/>
          <w:lang w:val="zh-CN" w:eastAsia="zh-CN"/>
        </w:rPr>
        <w:t>工资福利支出</w:t>
      </w:r>
      <w:r>
        <w:rPr>
          <w:rFonts w:hint="default" w:ascii="Times New Roman" w:hAnsi="Times New Roman" w:eastAsia="仿宋_GB2312" w:cs="Times New Roman"/>
          <w:color w:val="auto"/>
          <w:sz w:val="30"/>
          <w:lang w:val="en-US"/>
        </w:rPr>
        <w:t>1</w:t>
      </w:r>
      <w:r>
        <w:rPr>
          <w:rFonts w:hint="eastAsia" w:ascii="Times New Roman" w:hAnsi="Times New Roman" w:eastAsia="仿宋_GB2312" w:cs="Times New Roman"/>
          <w:color w:val="auto"/>
          <w:sz w:val="30"/>
          <w:lang w:val="en-US" w:eastAsia="zh-CN"/>
        </w:rPr>
        <w:t>,</w:t>
      </w:r>
      <w:r>
        <w:rPr>
          <w:rFonts w:hint="default" w:ascii="Times New Roman" w:hAnsi="Times New Roman" w:eastAsia="仿宋_GB2312" w:cs="Times New Roman"/>
          <w:color w:val="auto"/>
          <w:sz w:val="30"/>
          <w:lang w:val="en-US"/>
        </w:rPr>
        <w:t>011</w:t>
      </w:r>
      <w:r>
        <w:rPr>
          <w:rFonts w:hint="eastAsia" w:ascii="Times New Roman" w:hAnsi="Times New Roman" w:eastAsia="仿宋_GB2312" w:cs="Times New Roman"/>
          <w:color w:val="auto"/>
          <w:sz w:val="30"/>
          <w:lang w:val="en-US" w:eastAsia="zh-CN"/>
        </w:rPr>
        <w:t>,</w:t>
      </w:r>
      <w:r>
        <w:rPr>
          <w:rFonts w:hint="default" w:ascii="Times New Roman" w:hAnsi="Times New Roman" w:eastAsia="仿宋_GB2312" w:cs="Times New Roman"/>
          <w:color w:val="auto"/>
          <w:sz w:val="30"/>
          <w:lang w:val="en-US"/>
        </w:rPr>
        <w:t>707.32</w:t>
      </w:r>
      <w:r>
        <w:rPr>
          <w:rFonts w:hint="eastAsia" w:ascii="Times New Roman" w:hAnsi="Times New Roman" w:eastAsia="仿宋_GB2312" w:cs="Times New Roman"/>
          <w:color w:val="auto"/>
          <w:sz w:val="30"/>
          <w:lang w:val="zh-CN" w:eastAsia="zh-CN"/>
        </w:rPr>
        <w:t>元，其中：基本工资</w:t>
      </w:r>
      <w:r>
        <w:rPr>
          <w:rFonts w:hint="default" w:ascii="Times New Roman" w:hAnsi="Times New Roman" w:eastAsia="仿宋_GB2312" w:cs="Times New Roman"/>
          <w:color w:val="auto"/>
          <w:sz w:val="30"/>
          <w:lang w:val="en-US"/>
        </w:rPr>
        <w:t>424</w:t>
      </w:r>
      <w:r>
        <w:rPr>
          <w:rFonts w:hint="eastAsia" w:ascii="Times New Roman" w:hAnsi="Times New Roman" w:eastAsia="仿宋_GB2312" w:cs="Times New Roman"/>
          <w:color w:val="auto"/>
          <w:sz w:val="30"/>
          <w:lang w:val="en-US" w:eastAsia="zh-CN"/>
        </w:rPr>
        <w:t>,</w:t>
      </w:r>
      <w:r>
        <w:rPr>
          <w:rFonts w:hint="default" w:ascii="Times New Roman" w:hAnsi="Times New Roman" w:eastAsia="仿宋_GB2312" w:cs="Times New Roman"/>
          <w:color w:val="auto"/>
          <w:sz w:val="30"/>
          <w:lang w:val="en-US"/>
        </w:rPr>
        <w:t>467</w:t>
      </w:r>
      <w:r>
        <w:rPr>
          <w:rFonts w:hint="eastAsia" w:ascii="Times New Roman" w:hAnsi="Times New Roman" w:eastAsia="仿宋_GB2312" w:cs="Times New Roman"/>
          <w:color w:val="auto"/>
          <w:sz w:val="30"/>
          <w:lang w:val="zh-CN" w:eastAsia="zh-CN"/>
        </w:rPr>
        <w:t>元，津贴补贴</w:t>
      </w:r>
      <w:r>
        <w:rPr>
          <w:rFonts w:hint="default" w:ascii="Times New Roman" w:hAnsi="Times New Roman" w:eastAsia="仿宋_GB2312" w:cs="Times New Roman"/>
          <w:color w:val="auto"/>
          <w:sz w:val="30"/>
          <w:lang w:val="en-US"/>
        </w:rPr>
        <w:t>47</w:t>
      </w:r>
      <w:r>
        <w:rPr>
          <w:rFonts w:hint="eastAsia" w:ascii="Times New Roman" w:hAnsi="Times New Roman" w:eastAsia="仿宋_GB2312" w:cs="Times New Roman"/>
          <w:color w:val="auto"/>
          <w:sz w:val="30"/>
          <w:lang w:val="en-US" w:eastAsia="zh-CN"/>
        </w:rPr>
        <w:t>,</w:t>
      </w:r>
      <w:r>
        <w:rPr>
          <w:rFonts w:hint="default" w:ascii="Times New Roman" w:hAnsi="Times New Roman" w:eastAsia="仿宋_GB2312" w:cs="Times New Roman"/>
          <w:color w:val="auto"/>
          <w:sz w:val="30"/>
          <w:lang w:val="en-US"/>
        </w:rPr>
        <w:t>109</w:t>
      </w:r>
      <w:r>
        <w:rPr>
          <w:rFonts w:hint="eastAsia" w:ascii="Times New Roman" w:hAnsi="Times New Roman" w:eastAsia="仿宋_GB2312" w:cs="Times New Roman"/>
          <w:color w:val="auto"/>
          <w:sz w:val="30"/>
          <w:lang w:val="zh-CN" w:eastAsia="zh-CN"/>
        </w:rPr>
        <w:t>元，绩效工资</w:t>
      </w:r>
      <w:r>
        <w:rPr>
          <w:rFonts w:hint="default" w:ascii="Times New Roman" w:hAnsi="Times New Roman" w:eastAsia="仿宋_GB2312" w:cs="Times New Roman"/>
          <w:color w:val="auto"/>
          <w:sz w:val="30"/>
          <w:lang w:val="en-US"/>
        </w:rPr>
        <w:t>516</w:t>
      </w:r>
      <w:r>
        <w:rPr>
          <w:rFonts w:hint="eastAsia" w:ascii="Times New Roman" w:hAnsi="Times New Roman" w:eastAsia="仿宋_GB2312" w:cs="Times New Roman"/>
          <w:color w:val="auto"/>
          <w:sz w:val="30"/>
          <w:lang w:val="en-US" w:eastAsia="zh-CN"/>
        </w:rPr>
        <w:t>,</w:t>
      </w:r>
      <w:r>
        <w:rPr>
          <w:rFonts w:hint="default" w:ascii="Times New Roman" w:hAnsi="Times New Roman" w:eastAsia="仿宋_GB2312" w:cs="Times New Roman"/>
          <w:color w:val="auto"/>
          <w:sz w:val="30"/>
          <w:lang w:val="en-US"/>
        </w:rPr>
        <w:t>030</w:t>
      </w:r>
      <w:r>
        <w:rPr>
          <w:rFonts w:hint="eastAsia" w:ascii="Times New Roman" w:hAnsi="Times New Roman" w:eastAsia="仿宋_GB2312" w:cs="Times New Roman"/>
          <w:color w:val="auto"/>
          <w:sz w:val="30"/>
          <w:lang w:val="zh-CN" w:eastAsia="zh-CN"/>
        </w:rPr>
        <w:t>元，其他社会保障缴费</w:t>
      </w:r>
      <w:r>
        <w:rPr>
          <w:rFonts w:hint="default" w:ascii="Times New Roman" w:hAnsi="Times New Roman" w:eastAsia="仿宋_GB2312" w:cs="Times New Roman"/>
          <w:color w:val="auto"/>
          <w:sz w:val="30"/>
          <w:lang w:val="en-US"/>
        </w:rPr>
        <w:t>24</w:t>
      </w:r>
      <w:r>
        <w:rPr>
          <w:rFonts w:hint="eastAsia" w:ascii="Times New Roman" w:hAnsi="Times New Roman" w:eastAsia="仿宋_GB2312" w:cs="Times New Roman"/>
          <w:color w:val="auto"/>
          <w:sz w:val="30"/>
          <w:lang w:val="en-US" w:eastAsia="zh-CN"/>
        </w:rPr>
        <w:t>,</w:t>
      </w:r>
      <w:r>
        <w:rPr>
          <w:rFonts w:hint="default" w:ascii="Times New Roman" w:hAnsi="Times New Roman" w:eastAsia="仿宋_GB2312" w:cs="Times New Roman"/>
          <w:color w:val="auto"/>
          <w:sz w:val="30"/>
          <w:lang w:val="en-US"/>
        </w:rPr>
        <w:t>101.32</w:t>
      </w:r>
      <w:r>
        <w:rPr>
          <w:rFonts w:hint="eastAsia" w:ascii="Times New Roman" w:hAnsi="Times New Roman" w:eastAsia="仿宋_GB2312" w:cs="Times New Roman"/>
          <w:color w:val="auto"/>
          <w:sz w:val="30"/>
          <w:lang w:val="zh-CN" w:eastAsia="zh-CN"/>
        </w:rPr>
        <w:t>元。商品和服务支出</w:t>
      </w:r>
      <w:r>
        <w:rPr>
          <w:rFonts w:hint="default" w:ascii="Times New Roman" w:hAnsi="Times New Roman" w:eastAsia="仿宋_GB2312" w:cs="Times New Roman"/>
          <w:color w:val="auto"/>
          <w:sz w:val="30"/>
          <w:lang w:val="en-US"/>
        </w:rPr>
        <w:t>33</w:t>
      </w:r>
      <w:r>
        <w:rPr>
          <w:rFonts w:hint="eastAsia" w:ascii="Times New Roman" w:hAnsi="Times New Roman" w:eastAsia="仿宋_GB2312" w:cs="Times New Roman"/>
          <w:color w:val="auto"/>
          <w:sz w:val="30"/>
          <w:lang w:val="en-US" w:eastAsia="zh-CN"/>
        </w:rPr>
        <w:t>,</w:t>
      </w:r>
      <w:r>
        <w:rPr>
          <w:rFonts w:hint="default" w:ascii="Times New Roman" w:hAnsi="Times New Roman" w:eastAsia="仿宋_GB2312" w:cs="Times New Roman"/>
          <w:color w:val="auto"/>
          <w:sz w:val="30"/>
          <w:lang w:val="en-US"/>
        </w:rPr>
        <w:t>632.6</w:t>
      </w:r>
      <w:r>
        <w:rPr>
          <w:rFonts w:hint="eastAsia" w:ascii="Times New Roman" w:hAnsi="Times New Roman" w:eastAsia="仿宋_GB2312" w:cs="Times New Roman"/>
          <w:color w:val="auto"/>
          <w:sz w:val="30"/>
          <w:lang w:val="zh-CN" w:eastAsia="zh-CN"/>
        </w:rPr>
        <w:t>元。其中：办公费</w:t>
      </w:r>
      <w:r>
        <w:rPr>
          <w:rFonts w:hint="default" w:ascii="Times New Roman" w:hAnsi="Times New Roman" w:eastAsia="仿宋_GB2312" w:cs="Times New Roman"/>
          <w:color w:val="auto"/>
          <w:sz w:val="30"/>
          <w:lang w:val="en-US"/>
        </w:rPr>
        <w:t>30</w:t>
      </w:r>
      <w:r>
        <w:rPr>
          <w:rFonts w:hint="eastAsia" w:ascii="Times New Roman" w:hAnsi="Times New Roman" w:eastAsia="仿宋_GB2312" w:cs="Times New Roman"/>
          <w:color w:val="auto"/>
          <w:sz w:val="30"/>
          <w:lang w:val="en-US" w:eastAsia="zh-CN"/>
        </w:rPr>
        <w:t>,</w:t>
      </w:r>
      <w:r>
        <w:rPr>
          <w:rFonts w:hint="default" w:ascii="Times New Roman" w:hAnsi="Times New Roman" w:eastAsia="仿宋_GB2312" w:cs="Times New Roman"/>
          <w:color w:val="auto"/>
          <w:sz w:val="30"/>
          <w:lang w:val="en-US"/>
        </w:rPr>
        <w:t>032.6</w:t>
      </w:r>
      <w:r>
        <w:rPr>
          <w:rFonts w:hint="eastAsia" w:ascii="Times New Roman" w:hAnsi="Times New Roman" w:eastAsia="仿宋_GB2312" w:cs="Times New Roman"/>
          <w:color w:val="auto"/>
          <w:sz w:val="30"/>
          <w:lang w:val="zh-CN" w:eastAsia="zh-CN"/>
        </w:rPr>
        <w:t>元，工会经费</w:t>
      </w:r>
      <w:r>
        <w:rPr>
          <w:rFonts w:hint="default" w:ascii="Times New Roman" w:hAnsi="Times New Roman" w:eastAsia="仿宋_GB2312" w:cs="Times New Roman"/>
          <w:color w:val="auto"/>
          <w:sz w:val="30"/>
          <w:lang w:val="en-US"/>
        </w:rPr>
        <w:t>3</w:t>
      </w:r>
      <w:r>
        <w:rPr>
          <w:rFonts w:hint="eastAsia" w:ascii="Times New Roman" w:hAnsi="Times New Roman" w:eastAsia="仿宋_GB2312" w:cs="Times New Roman"/>
          <w:color w:val="auto"/>
          <w:sz w:val="30"/>
          <w:lang w:val="en-US" w:eastAsia="zh-CN"/>
        </w:rPr>
        <w:t>,</w:t>
      </w:r>
      <w:r>
        <w:rPr>
          <w:rFonts w:hint="default" w:ascii="Times New Roman" w:hAnsi="Times New Roman" w:eastAsia="仿宋_GB2312" w:cs="Times New Roman"/>
          <w:color w:val="auto"/>
          <w:sz w:val="30"/>
          <w:lang w:val="en-US"/>
        </w:rPr>
        <w:t>600</w:t>
      </w:r>
      <w:r>
        <w:rPr>
          <w:rFonts w:hint="eastAsia" w:ascii="Times New Roman" w:hAnsi="Times New Roman" w:eastAsia="仿宋_GB2312" w:cs="Times New Roman"/>
          <w:color w:val="auto"/>
          <w:sz w:val="30"/>
          <w:lang w:val="zh-CN" w:eastAsia="zh-CN"/>
        </w:rPr>
        <w:t>元。</w:t>
      </w:r>
      <w:r>
        <w:rPr>
          <w:rFonts w:hint="default" w:ascii="Times New Roman" w:hAnsi="Times New Roman" w:eastAsia="仿宋_GB2312" w:cs="Times New Roman"/>
          <w:kern w:val="0"/>
          <w:sz w:val="30"/>
          <w:szCs w:val="30"/>
          <w:highlight w:val="none"/>
          <w:lang w:eastAsia="zh-CN"/>
        </w:rPr>
        <w:t>造成预决算差异的主要原因是</w:t>
      </w:r>
      <w:r>
        <w:rPr>
          <w:rFonts w:hint="default" w:ascii="Times New Roman" w:hAnsi="Times New Roman" w:eastAsia="仿宋_GB2312" w:cs="Times New Roman"/>
          <w:kern w:val="0"/>
          <w:sz w:val="30"/>
          <w:szCs w:val="30"/>
          <w:highlight w:val="none"/>
          <w:lang w:val="en-US" w:eastAsia="zh-CN"/>
        </w:rPr>
        <w:t>2024年图书馆有3名职工退休</w:t>
      </w:r>
      <w:r>
        <w:rPr>
          <w:rFonts w:hint="default" w:ascii="Times New Roman" w:hAnsi="Times New Roman" w:eastAsia="仿宋_GB2312" w:cs="Times New Roman"/>
          <w:kern w:val="0"/>
          <w:sz w:val="30"/>
          <w:szCs w:val="30"/>
          <w:highlight w:val="none"/>
          <w:lang w:eastAsia="zh-CN"/>
        </w:rPr>
        <w:t>。</w:t>
      </w:r>
    </w:p>
    <w:p>
      <w:pPr>
        <w:keepNext w:val="0"/>
        <w:keepLines w:val="0"/>
        <w:pageBreakBefore w:val="0"/>
        <w:widowControl/>
        <w:kinsoku/>
        <w:wordWrap w:val="0"/>
        <w:overflowPunct/>
        <w:topLinePunct w:val="0"/>
        <w:autoSpaceDE/>
        <w:autoSpaceDN/>
        <w:bidi w:val="0"/>
        <w:adjustRightInd/>
        <w:snapToGrid w:val="0"/>
        <w:spacing w:before="100" w:after="100" w:line="590" w:lineRule="exact"/>
        <w:ind w:firstLine="600" w:firstLineChars="200"/>
        <w:jc w:val="left"/>
        <w:textAlignment w:val="auto"/>
        <w:rPr>
          <w:rFonts w:hint="default" w:ascii="Times New Roman" w:hAnsi="Times New Roman" w:eastAsia="仿宋_GB2312" w:cs="Times New Roman"/>
          <w:kern w:val="0"/>
          <w:sz w:val="30"/>
          <w:szCs w:val="30"/>
          <w:highlight w:val="none"/>
          <w:lang w:eastAsia="zh-CN"/>
        </w:rPr>
      </w:pPr>
      <w:r>
        <w:rPr>
          <w:rFonts w:hint="default" w:ascii="Times New Roman" w:hAnsi="Times New Roman" w:eastAsia="仿宋_GB2312" w:cs="Times New Roman"/>
          <w:color w:val="auto"/>
          <w:kern w:val="0"/>
          <w:sz w:val="30"/>
          <w:lang w:val="en-US"/>
        </w:rPr>
        <w:t>8.社会保障和就业（类）支出</w:t>
      </w:r>
      <w:r>
        <w:rPr>
          <w:rFonts w:hint="default" w:ascii="Times New Roman" w:hAnsi="Times New Roman" w:eastAsia="仿宋_GB2312" w:cs="Times New Roman"/>
          <w:color w:val="auto"/>
          <w:kern w:val="0"/>
          <w:sz w:val="30"/>
          <w:lang w:val="en-US" w:eastAsia="zh-CN"/>
        </w:rPr>
        <w:t>198867.94</w:t>
      </w:r>
      <w:r>
        <w:rPr>
          <w:rFonts w:hint="default" w:ascii="Times New Roman" w:hAnsi="Times New Roman" w:eastAsia="仿宋_GB2312" w:cs="Times New Roman"/>
          <w:color w:val="auto"/>
          <w:kern w:val="0"/>
          <w:sz w:val="30"/>
          <w:lang w:val="en-US"/>
        </w:rPr>
        <w:t>元，</w:t>
      </w:r>
      <w:r>
        <w:rPr>
          <w:rFonts w:hint="default" w:ascii="Times New Roman" w:hAnsi="Times New Roman" w:eastAsia="仿宋_GB2312" w:cs="Times New Roman"/>
          <w:color w:val="auto"/>
          <w:sz w:val="30"/>
          <w:lang w:val="en-US"/>
        </w:rPr>
        <w:t>占一般公共预算财政拨款总支出的</w:t>
      </w:r>
      <w:r>
        <w:rPr>
          <w:rFonts w:hint="default" w:ascii="Times New Roman" w:hAnsi="Times New Roman" w:eastAsia="仿宋_GB2312" w:cs="Times New Roman"/>
          <w:color w:val="auto"/>
          <w:sz w:val="30"/>
          <w:lang w:val="en-US" w:eastAsia="zh-CN"/>
        </w:rPr>
        <w:t>14.31</w:t>
      </w:r>
      <w:r>
        <w:rPr>
          <w:rFonts w:hint="default" w:ascii="Times New Roman" w:hAnsi="Times New Roman" w:eastAsia="仿宋_GB2312" w:cs="Times New Roman"/>
          <w:color w:val="auto"/>
          <w:sz w:val="30"/>
          <w:lang w:val="en-US"/>
        </w:rPr>
        <w:t>%</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highlight w:val="none"/>
          <w:lang w:eastAsia="zh-CN"/>
        </w:rPr>
        <w:t>完成年初预算的</w:t>
      </w:r>
      <w:r>
        <w:rPr>
          <w:rFonts w:hint="default" w:ascii="Times New Roman" w:hAnsi="Times New Roman" w:eastAsia="仿宋_GB2312" w:cs="Times New Roman"/>
          <w:color w:val="auto"/>
          <w:kern w:val="0"/>
          <w:sz w:val="30"/>
          <w:lang w:val="zh-CN"/>
        </w:rPr>
        <w:t>66.50</w:t>
      </w:r>
      <w:r>
        <w:rPr>
          <w:rFonts w:hint="default" w:ascii="Times New Roman" w:hAnsi="Times New Roman" w:eastAsia="仿宋_GB2312" w:cs="Times New Roman"/>
          <w:sz w:val="30"/>
          <w:szCs w:val="30"/>
          <w:highlight w:val="none"/>
          <w:lang w:val="en-US" w:eastAsia="zh-CN"/>
        </w:rPr>
        <w:t>%。</w:t>
      </w:r>
      <w:r>
        <w:rPr>
          <w:rFonts w:hint="default" w:ascii="Times New Roman" w:hAnsi="Times New Roman" w:eastAsia="仿宋" w:cs="Times New Roman"/>
          <w:color w:val="auto"/>
          <w:kern w:val="2"/>
          <w:sz w:val="30"/>
          <w:szCs w:val="22"/>
          <w:lang w:val="en-US" w:eastAsia="zh-CN"/>
        </w:rPr>
        <w:t>主要用于事业单位离退休50,450.5元；机关事业单位基本养老保险支出148,417.44元。</w:t>
      </w:r>
      <w:r>
        <w:rPr>
          <w:rFonts w:hint="default" w:ascii="Times New Roman" w:hAnsi="Times New Roman" w:eastAsia="仿宋_GB2312" w:cs="Times New Roman"/>
          <w:kern w:val="0"/>
          <w:sz w:val="30"/>
          <w:szCs w:val="30"/>
          <w:highlight w:val="none"/>
          <w:lang w:eastAsia="zh-CN"/>
        </w:rPr>
        <w:t>造成预决算差异的主要原因是</w:t>
      </w:r>
      <w:r>
        <w:rPr>
          <w:rFonts w:hint="default" w:ascii="Times New Roman" w:hAnsi="Times New Roman" w:eastAsia="仿宋_GB2312" w:cs="Times New Roman"/>
          <w:kern w:val="0"/>
          <w:sz w:val="30"/>
          <w:szCs w:val="30"/>
          <w:highlight w:val="none"/>
          <w:lang w:val="en-US" w:eastAsia="zh-CN"/>
        </w:rPr>
        <w:t>2024年图书馆有3名职工退休</w:t>
      </w:r>
      <w:r>
        <w:rPr>
          <w:rFonts w:hint="default" w:ascii="Times New Roman" w:hAnsi="Times New Roman" w:eastAsia="仿宋_GB2312" w:cs="Times New Roman"/>
          <w:kern w:val="0"/>
          <w:sz w:val="30"/>
          <w:szCs w:val="30"/>
          <w:highlight w:val="none"/>
          <w:lang w:eastAsia="zh-CN"/>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00" w:firstLineChars="200"/>
        <w:jc w:val="left"/>
        <w:textAlignment w:val="auto"/>
        <w:rPr>
          <w:rFonts w:hint="default" w:ascii="Times New Roman" w:hAnsi="Times New Roman" w:eastAsia="仿宋_GB2312" w:cs="Times New Roman"/>
          <w:kern w:val="0"/>
          <w:sz w:val="30"/>
          <w:szCs w:val="30"/>
          <w:highlight w:val="none"/>
          <w:lang w:eastAsia="zh-CN"/>
        </w:rPr>
      </w:pPr>
      <w:r>
        <w:rPr>
          <w:rFonts w:hint="default" w:ascii="Times New Roman" w:hAnsi="Times New Roman" w:eastAsia="仿宋_GB2312" w:cs="Times New Roman"/>
          <w:color w:val="auto"/>
          <w:kern w:val="0"/>
          <w:sz w:val="30"/>
          <w:lang w:val="en-US"/>
        </w:rPr>
        <w:t>9.卫生健康（类）支出</w:t>
      </w:r>
      <w:r>
        <w:rPr>
          <w:rFonts w:hint="default" w:ascii="Times New Roman" w:hAnsi="Times New Roman" w:eastAsia="仿宋_GB2312" w:cs="Times New Roman"/>
          <w:color w:val="auto"/>
          <w:kern w:val="0"/>
          <w:sz w:val="30"/>
          <w:lang w:val="zh-CN"/>
        </w:rPr>
        <w:t>85862.06</w:t>
      </w:r>
      <w:r>
        <w:rPr>
          <w:rFonts w:hint="default" w:ascii="Times New Roman" w:hAnsi="Times New Roman" w:eastAsia="仿宋_GB2312" w:cs="Times New Roman"/>
          <w:kern w:val="0"/>
          <w:sz w:val="30"/>
          <w:szCs w:val="30"/>
          <w:highlight w:val="none"/>
          <w:lang w:eastAsia="zh-CN"/>
        </w:rPr>
        <w:t>元</w:t>
      </w:r>
      <w:r>
        <w:rPr>
          <w:rFonts w:hint="default" w:ascii="Times New Roman" w:hAnsi="Times New Roman" w:eastAsia="仿宋_GB2312" w:cs="Times New Roman"/>
          <w:kern w:val="0"/>
          <w:sz w:val="30"/>
          <w:szCs w:val="30"/>
          <w:highlight w:val="none"/>
        </w:rPr>
        <w:t>，</w:t>
      </w:r>
      <w:r>
        <w:rPr>
          <w:rFonts w:hint="default" w:ascii="Times New Roman" w:hAnsi="Times New Roman" w:eastAsia="仿宋_GB2312" w:cs="Times New Roman"/>
          <w:sz w:val="30"/>
          <w:szCs w:val="30"/>
          <w:highlight w:val="none"/>
        </w:rPr>
        <w:t>占一般公共预算财政拨款总支出的</w:t>
      </w:r>
      <w:r>
        <w:rPr>
          <w:rFonts w:hint="default" w:ascii="Times New Roman" w:hAnsi="Times New Roman" w:eastAsia="仿宋_GB2312" w:cs="Times New Roman"/>
          <w:color w:val="auto"/>
          <w:kern w:val="0"/>
          <w:sz w:val="30"/>
          <w:lang w:val="zh-CN"/>
        </w:rPr>
        <w:t>6.18</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highlight w:val="none"/>
          <w:lang w:eastAsia="zh-CN"/>
        </w:rPr>
        <w:t>完成年初预算的</w:t>
      </w:r>
      <w:r>
        <w:rPr>
          <w:rFonts w:hint="default" w:ascii="Times New Roman" w:hAnsi="Times New Roman" w:eastAsia="仿宋_GB2312" w:cs="Times New Roman"/>
          <w:color w:val="auto"/>
          <w:kern w:val="0"/>
          <w:sz w:val="30"/>
          <w:lang w:val="zh-CN"/>
        </w:rPr>
        <w:t>91.18</w:t>
      </w:r>
      <w:r>
        <w:rPr>
          <w:rFonts w:hint="default" w:ascii="Times New Roman" w:hAnsi="Times New Roman" w:eastAsia="仿宋_GB2312" w:cs="Times New Roman"/>
          <w:sz w:val="30"/>
          <w:szCs w:val="30"/>
          <w:highlight w:val="none"/>
          <w:lang w:val="en-US" w:eastAsia="zh-CN"/>
        </w:rPr>
        <w:t>%</w:t>
      </w:r>
      <w:r>
        <w:rPr>
          <w:rFonts w:hint="default" w:ascii="Times New Roman" w:hAnsi="Times New Roman" w:eastAsia="仿宋_GB2312" w:cs="Times New Roman"/>
          <w:sz w:val="30"/>
          <w:szCs w:val="30"/>
          <w:highlight w:val="none"/>
        </w:rPr>
        <w:t>。</w:t>
      </w:r>
      <w:r>
        <w:rPr>
          <w:rFonts w:hint="default" w:ascii="Times New Roman" w:hAnsi="Times New Roman" w:eastAsia="仿宋" w:cs="Times New Roman"/>
          <w:color w:val="auto"/>
          <w:kern w:val="0"/>
          <w:sz w:val="30"/>
          <w:lang w:val="en-US" w:eastAsia="zh-CN"/>
        </w:rPr>
        <w:t>主要用于事业单位医疗保险支出</w:t>
      </w:r>
      <w:r>
        <w:rPr>
          <w:rFonts w:hint="default" w:ascii="Times New Roman" w:hAnsi="Times New Roman" w:eastAsia="仿宋" w:cs="Times New Roman"/>
          <w:color w:val="auto"/>
          <w:kern w:val="0"/>
          <w:sz w:val="30"/>
          <w:lang w:val="en-US"/>
        </w:rPr>
        <w:t>76</w:t>
      </w:r>
      <w:r>
        <w:rPr>
          <w:rFonts w:hint="default" w:ascii="Times New Roman" w:hAnsi="Times New Roman" w:eastAsia="仿宋" w:cs="Times New Roman"/>
          <w:color w:val="auto"/>
          <w:kern w:val="0"/>
          <w:sz w:val="30"/>
          <w:lang w:val="en-US" w:eastAsia="zh-CN"/>
        </w:rPr>
        <w:t>,</w:t>
      </w:r>
      <w:r>
        <w:rPr>
          <w:rFonts w:hint="default" w:ascii="Times New Roman" w:hAnsi="Times New Roman" w:eastAsia="仿宋" w:cs="Times New Roman"/>
          <w:color w:val="auto"/>
          <w:kern w:val="0"/>
          <w:sz w:val="30"/>
          <w:lang w:val="en-US"/>
        </w:rPr>
        <w:t>991.57</w:t>
      </w:r>
      <w:r>
        <w:rPr>
          <w:rFonts w:hint="default" w:ascii="Times New Roman" w:hAnsi="Times New Roman" w:eastAsia="仿宋" w:cs="Times New Roman"/>
          <w:color w:val="auto"/>
          <w:kern w:val="0"/>
          <w:sz w:val="30"/>
          <w:lang w:val="en-US" w:eastAsia="zh-CN"/>
        </w:rPr>
        <w:t>元；其他行政事业单位医疗支出</w:t>
      </w:r>
      <w:r>
        <w:rPr>
          <w:rFonts w:hint="default" w:ascii="Times New Roman" w:hAnsi="Times New Roman" w:eastAsia="仿宋" w:cs="Times New Roman"/>
          <w:color w:val="auto"/>
          <w:kern w:val="0"/>
          <w:sz w:val="30"/>
          <w:lang w:val="en-US"/>
        </w:rPr>
        <w:t>8</w:t>
      </w:r>
      <w:r>
        <w:rPr>
          <w:rFonts w:hint="default" w:ascii="Times New Roman" w:hAnsi="Times New Roman" w:eastAsia="仿宋" w:cs="Times New Roman"/>
          <w:color w:val="auto"/>
          <w:kern w:val="0"/>
          <w:sz w:val="30"/>
          <w:lang w:val="en-US" w:eastAsia="zh-CN"/>
        </w:rPr>
        <w:t>,</w:t>
      </w:r>
      <w:r>
        <w:rPr>
          <w:rFonts w:hint="default" w:ascii="Times New Roman" w:hAnsi="Times New Roman" w:eastAsia="仿宋" w:cs="Times New Roman"/>
          <w:color w:val="auto"/>
          <w:kern w:val="0"/>
          <w:sz w:val="30"/>
          <w:lang w:val="en-US"/>
        </w:rPr>
        <w:t>870.49</w:t>
      </w:r>
      <w:r>
        <w:rPr>
          <w:rFonts w:hint="default" w:ascii="Times New Roman" w:hAnsi="Times New Roman" w:eastAsia="仿宋" w:cs="Times New Roman"/>
          <w:color w:val="auto"/>
          <w:kern w:val="0"/>
          <w:sz w:val="30"/>
          <w:lang w:val="en-US" w:eastAsia="zh-CN"/>
        </w:rPr>
        <w:t>元。</w:t>
      </w:r>
      <w:r>
        <w:rPr>
          <w:rFonts w:hint="default" w:ascii="Times New Roman" w:hAnsi="Times New Roman" w:eastAsia="仿宋_GB2312" w:cs="Times New Roman"/>
          <w:kern w:val="0"/>
          <w:sz w:val="30"/>
          <w:szCs w:val="30"/>
          <w:highlight w:val="none"/>
          <w:lang w:eastAsia="zh-CN"/>
        </w:rPr>
        <w:t>造成预决算差异的主要原因是</w:t>
      </w:r>
      <w:r>
        <w:rPr>
          <w:rFonts w:hint="default" w:ascii="Times New Roman" w:hAnsi="Times New Roman" w:eastAsia="仿宋_GB2312" w:cs="Times New Roman"/>
          <w:kern w:val="0"/>
          <w:sz w:val="30"/>
          <w:szCs w:val="30"/>
          <w:highlight w:val="none"/>
          <w:lang w:val="en-US" w:eastAsia="zh-CN"/>
        </w:rPr>
        <w:t>2024年图书馆有3名职工退休</w:t>
      </w:r>
      <w:r>
        <w:rPr>
          <w:rFonts w:hint="default" w:ascii="Times New Roman" w:hAnsi="Times New Roman" w:eastAsia="仿宋_GB2312" w:cs="Times New Roman"/>
          <w:kern w:val="0"/>
          <w:sz w:val="30"/>
          <w:szCs w:val="30"/>
          <w:highlight w:val="none"/>
          <w:lang w:eastAsia="zh-CN"/>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00" w:firstLineChars="200"/>
        <w:jc w:val="left"/>
        <w:textAlignment w:val="auto"/>
        <w:rPr>
          <w:rFonts w:hint="default" w:ascii="Times New Roman" w:hAnsi="Times New Roman" w:eastAsia="仿宋_GB2312" w:cs="Times New Roman"/>
          <w:color w:val="auto"/>
          <w:kern w:val="0"/>
          <w:sz w:val="30"/>
          <w:lang w:val="en-US" w:eastAsia="zh-CN"/>
        </w:rPr>
      </w:pPr>
      <w:r>
        <w:rPr>
          <w:rFonts w:hint="default" w:ascii="Times New Roman" w:hAnsi="Times New Roman" w:eastAsia="仿宋_GB2312" w:cs="Times New Roman"/>
          <w:color w:val="auto"/>
          <w:kern w:val="0"/>
          <w:sz w:val="30"/>
          <w:lang w:val="en-US"/>
        </w:rPr>
        <w:t>10.</w:t>
      </w:r>
      <w:r>
        <w:rPr>
          <w:rFonts w:hint="default" w:ascii="Times New Roman" w:hAnsi="Times New Roman" w:eastAsia="仿宋_GB2312" w:cs="Times New Roman"/>
          <w:color w:val="auto"/>
          <w:sz w:val="30"/>
          <w:lang w:val="zh-CN" w:eastAsia="zh-CN"/>
        </w:rPr>
        <w:t>无</w:t>
      </w:r>
      <w:r>
        <w:rPr>
          <w:rFonts w:hint="default" w:ascii="Times New Roman" w:hAnsi="Times New Roman" w:eastAsia="仿宋_GB2312" w:cs="Times New Roman"/>
          <w:color w:val="auto"/>
          <w:kern w:val="0"/>
          <w:sz w:val="30"/>
          <w:lang w:val="en-US"/>
        </w:rPr>
        <w:t>节能环保（类）支出，占一般公共预算财政拨款总支出的</w:t>
      </w:r>
      <w:r>
        <w:rPr>
          <w:rFonts w:hint="default" w:ascii="Times New Roman" w:hAnsi="Times New Roman" w:eastAsia="仿宋_GB2312" w:cs="Times New Roman"/>
          <w:color w:val="auto"/>
          <w:kern w:val="0"/>
          <w:sz w:val="30"/>
          <w:lang w:val="zh-CN"/>
        </w:rPr>
        <w:t>0.00</w:t>
      </w:r>
      <w:r>
        <w:rPr>
          <w:rFonts w:hint="default" w:ascii="Times New Roman" w:hAnsi="Times New Roman" w:eastAsia="仿宋_GB2312" w:cs="Times New Roman"/>
          <w:color w:val="auto"/>
          <w:kern w:val="0"/>
          <w:sz w:val="30"/>
          <w:lang w:val="en-US"/>
        </w:rPr>
        <w:t>%,</w:t>
      </w:r>
      <w:r>
        <w:rPr>
          <w:rFonts w:hint="default" w:ascii="Times New Roman" w:hAnsi="Times New Roman" w:eastAsia="仿宋_GB2312" w:cs="Times New Roman"/>
          <w:color w:val="auto"/>
          <w:kern w:val="0"/>
          <w:sz w:val="30"/>
          <w:lang w:val="en-US" w:eastAsia="zh-CN"/>
        </w:rPr>
        <w:t>年初无此项预算。</w:t>
      </w:r>
    </w:p>
    <w:p>
      <w:pPr>
        <w:keepNext w:val="0"/>
        <w:keepLines w:val="0"/>
        <w:pageBreakBefore w:val="0"/>
        <w:widowControl/>
        <w:kinsoku/>
        <w:overflowPunct/>
        <w:topLinePunct w:val="0"/>
        <w:autoSpaceDE/>
        <w:autoSpaceDN/>
        <w:bidi w:val="0"/>
        <w:adjustRightInd/>
        <w:snapToGrid w:val="0"/>
        <w:spacing w:before="100" w:after="100" w:line="590" w:lineRule="exact"/>
        <w:ind w:firstLine="600" w:firstLineChars="200"/>
        <w:jc w:val="left"/>
        <w:textAlignment w:val="auto"/>
        <w:rPr>
          <w:rFonts w:hint="default" w:ascii="Times New Roman" w:hAnsi="Times New Roman" w:eastAsia="仿宋_GB2312" w:cs="Times New Roman"/>
          <w:color w:val="auto"/>
          <w:kern w:val="0"/>
          <w:sz w:val="30"/>
          <w:lang w:val="en-US" w:eastAsia="zh-CN"/>
        </w:rPr>
      </w:pPr>
      <w:r>
        <w:rPr>
          <w:rFonts w:hint="default" w:ascii="Times New Roman" w:hAnsi="Times New Roman" w:eastAsia="仿宋_GB2312" w:cs="Times New Roman"/>
          <w:color w:val="auto"/>
          <w:kern w:val="0"/>
          <w:sz w:val="30"/>
          <w:lang w:val="en-US"/>
        </w:rPr>
        <w:t>11.</w:t>
      </w:r>
      <w:r>
        <w:rPr>
          <w:rFonts w:hint="default" w:ascii="Times New Roman" w:hAnsi="Times New Roman" w:eastAsia="仿宋_GB2312" w:cs="Times New Roman"/>
          <w:color w:val="auto"/>
          <w:sz w:val="30"/>
          <w:lang w:val="zh-CN" w:eastAsia="zh-CN"/>
        </w:rPr>
        <w:t>无</w:t>
      </w:r>
      <w:r>
        <w:rPr>
          <w:rFonts w:hint="default" w:ascii="Times New Roman" w:hAnsi="Times New Roman" w:eastAsia="仿宋_GB2312" w:cs="Times New Roman"/>
          <w:color w:val="auto"/>
          <w:kern w:val="0"/>
          <w:sz w:val="30"/>
          <w:lang w:val="en-US"/>
        </w:rPr>
        <w:t>城乡社区（类）支出，占一般公共预算财政拨款总支出的</w:t>
      </w:r>
      <w:r>
        <w:rPr>
          <w:rFonts w:hint="default" w:ascii="Times New Roman" w:hAnsi="Times New Roman" w:eastAsia="仿宋_GB2312" w:cs="Times New Roman"/>
          <w:color w:val="auto"/>
          <w:kern w:val="0"/>
          <w:sz w:val="30"/>
          <w:lang w:val="zh-CN"/>
        </w:rPr>
        <w:t>0.00</w:t>
      </w:r>
      <w:r>
        <w:rPr>
          <w:rFonts w:hint="default" w:ascii="Times New Roman" w:hAnsi="Times New Roman" w:eastAsia="仿宋_GB2312" w:cs="Times New Roman"/>
          <w:color w:val="auto"/>
          <w:kern w:val="0"/>
          <w:sz w:val="30"/>
          <w:lang w:val="en-US"/>
        </w:rPr>
        <w:t>%,</w:t>
      </w:r>
      <w:r>
        <w:rPr>
          <w:rFonts w:hint="default" w:ascii="Times New Roman" w:hAnsi="Times New Roman" w:eastAsia="仿宋_GB2312" w:cs="Times New Roman"/>
          <w:color w:val="auto"/>
          <w:kern w:val="0"/>
          <w:sz w:val="30"/>
          <w:lang w:val="en-US" w:eastAsia="zh-CN"/>
        </w:rPr>
        <w:t>年初无此项预算。</w:t>
      </w:r>
    </w:p>
    <w:p>
      <w:pPr>
        <w:keepNext w:val="0"/>
        <w:keepLines w:val="0"/>
        <w:pageBreakBefore w:val="0"/>
        <w:widowControl/>
        <w:kinsoku/>
        <w:overflowPunct/>
        <w:topLinePunct w:val="0"/>
        <w:autoSpaceDE/>
        <w:autoSpaceDN/>
        <w:bidi w:val="0"/>
        <w:adjustRightInd/>
        <w:snapToGrid w:val="0"/>
        <w:spacing w:before="100" w:after="100" w:line="590" w:lineRule="exact"/>
        <w:ind w:firstLine="600" w:firstLineChars="200"/>
        <w:jc w:val="left"/>
        <w:textAlignment w:val="auto"/>
        <w:rPr>
          <w:rFonts w:hint="default" w:ascii="Times New Roman" w:hAnsi="Times New Roman" w:eastAsia="仿宋_GB2312" w:cs="Times New Roman"/>
          <w:color w:val="auto"/>
          <w:kern w:val="0"/>
          <w:sz w:val="30"/>
          <w:lang w:val="en-US" w:eastAsia="zh-CN"/>
        </w:rPr>
      </w:pPr>
      <w:r>
        <w:rPr>
          <w:rFonts w:hint="default" w:ascii="Times New Roman" w:hAnsi="Times New Roman" w:eastAsia="仿宋_GB2312" w:cs="Times New Roman"/>
          <w:color w:val="auto"/>
          <w:kern w:val="0"/>
          <w:sz w:val="30"/>
          <w:lang w:val="en-US"/>
        </w:rPr>
        <w:t>12.</w:t>
      </w:r>
      <w:r>
        <w:rPr>
          <w:rFonts w:hint="default" w:ascii="Times New Roman" w:hAnsi="Times New Roman" w:eastAsia="仿宋_GB2312" w:cs="Times New Roman"/>
          <w:color w:val="auto"/>
          <w:sz w:val="30"/>
          <w:lang w:val="zh-CN" w:eastAsia="zh-CN"/>
        </w:rPr>
        <w:t>无</w:t>
      </w:r>
      <w:r>
        <w:rPr>
          <w:rFonts w:hint="default" w:ascii="Times New Roman" w:hAnsi="Times New Roman" w:eastAsia="仿宋_GB2312" w:cs="Times New Roman"/>
          <w:color w:val="auto"/>
          <w:kern w:val="0"/>
          <w:sz w:val="30"/>
          <w:lang w:val="en-US"/>
        </w:rPr>
        <w:t>农林水（类）支出，占一般公共预算财政拨款总支出的</w:t>
      </w:r>
      <w:r>
        <w:rPr>
          <w:rFonts w:hint="default" w:ascii="Times New Roman" w:hAnsi="Times New Roman" w:eastAsia="仿宋_GB2312" w:cs="Times New Roman"/>
          <w:color w:val="auto"/>
          <w:kern w:val="0"/>
          <w:sz w:val="30"/>
          <w:lang w:val="zh-CN"/>
        </w:rPr>
        <w:t>0.00</w:t>
      </w:r>
      <w:r>
        <w:rPr>
          <w:rFonts w:hint="default" w:ascii="Times New Roman" w:hAnsi="Times New Roman" w:eastAsia="仿宋_GB2312" w:cs="Times New Roman"/>
          <w:color w:val="auto"/>
          <w:kern w:val="0"/>
          <w:sz w:val="30"/>
          <w:lang w:val="en-US"/>
        </w:rPr>
        <w:t>%,</w:t>
      </w:r>
      <w:r>
        <w:rPr>
          <w:rFonts w:hint="default" w:ascii="Times New Roman" w:hAnsi="Times New Roman" w:eastAsia="仿宋_GB2312" w:cs="Times New Roman"/>
          <w:color w:val="auto"/>
          <w:kern w:val="0"/>
          <w:sz w:val="30"/>
          <w:lang w:val="en-US" w:eastAsia="zh-CN"/>
        </w:rPr>
        <w:t>年初无此项预算。</w:t>
      </w:r>
    </w:p>
    <w:p>
      <w:pPr>
        <w:keepNext w:val="0"/>
        <w:keepLines w:val="0"/>
        <w:pageBreakBefore w:val="0"/>
        <w:widowControl/>
        <w:kinsoku/>
        <w:overflowPunct/>
        <w:topLinePunct w:val="0"/>
        <w:autoSpaceDE/>
        <w:autoSpaceDN/>
        <w:bidi w:val="0"/>
        <w:adjustRightInd/>
        <w:snapToGrid w:val="0"/>
        <w:spacing w:before="100" w:after="100" w:line="590" w:lineRule="exact"/>
        <w:ind w:firstLine="600" w:firstLineChars="200"/>
        <w:jc w:val="left"/>
        <w:textAlignment w:val="auto"/>
        <w:rPr>
          <w:rFonts w:hint="default" w:ascii="Times New Roman" w:hAnsi="Times New Roman" w:eastAsia="仿宋_GB2312" w:cs="Times New Roman"/>
          <w:color w:val="auto"/>
          <w:kern w:val="0"/>
          <w:sz w:val="30"/>
          <w:lang w:val="en-US" w:eastAsia="zh-CN"/>
        </w:rPr>
      </w:pPr>
      <w:r>
        <w:rPr>
          <w:rFonts w:hint="default" w:ascii="Times New Roman" w:hAnsi="Times New Roman" w:eastAsia="仿宋_GB2312" w:cs="Times New Roman"/>
          <w:color w:val="auto"/>
          <w:kern w:val="0"/>
          <w:sz w:val="30"/>
          <w:lang w:val="en-US"/>
        </w:rPr>
        <w:t>13.</w:t>
      </w:r>
      <w:r>
        <w:rPr>
          <w:rFonts w:hint="default" w:ascii="Times New Roman" w:hAnsi="Times New Roman" w:eastAsia="仿宋_GB2312" w:cs="Times New Roman"/>
          <w:color w:val="auto"/>
          <w:sz w:val="30"/>
          <w:lang w:val="zh-CN" w:eastAsia="zh-CN"/>
        </w:rPr>
        <w:t>无</w:t>
      </w:r>
      <w:r>
        <w:rPr>
          <w:rFonts w:hint="default" w:ascii="Times New Roman" w:hAnsi="Times New Roman" w:eastAsia="仿宋_GB2312" w:cs="Times New Roman"/>
          <w:color w:val="auto"/>
          <w:kern w:val="0"/>
          <w:sz w:val="30"/>
          <w:lang w:val="en-US"/>
        </w:rPr>
        <w:t>交通运输（类）支出，占一般公共预算财政拨款总支出的</w:t>
      </w:r>
      <w:r>
        <w:rPr>
          <w:rFonts w:hint="default" w:ascii="Times New Roman" w:hAnsi="Times New Roman" w:eastAsia="仿宋_GB2312" w:cs="Times New Roman"/>
          <w:color w:val="auto"/>
          <w:kern w:val="0"/>
          <w:sz w:val="30"/>
          <w:lang w:val="zh-CN"/>
        </w:rPr>
        <w:t>0.00</w:t>
      </w:r>
      <w:r>
        <w:rPr>
          <w:rFonts w:hint="default" w:ascii="Times New Roman" w:hAnsi="Times New Roman" w:eastAsia="仿宋_GB2312" w:cs="Times New Roman"/>
          <w:color w:val="auto"/>
          <w:kern w:val="0"/>
          <w:sz w:val="30"/>
          <w:lang w:val="en-US"/>
        </w:rPr>
        <w:t>%,</w:t>
      </w:r>
      <w:r>
        <w:rPr>
          <w:rFonts w:hint="default" w:ascii="Times New Roman" w:hAnsi="Times New Roman" w:eastAsia="仿宋_GB2312" w:cs="Times New Roman"/>
          <w:color w:val="auto"/>
          <w:kern w:val="0"/>
          <w:sz w:val="30"/>
          <w:lang w:val="en-US" w:eastAsia="zh-CN"/>
        </w:rPr>
        <w:t>年初无此项预算。</w:t>
      </w:r>
    </w:p>
    <w:p>
      <w:pPr>
        <w:keepNext w:val="0"/>
        <w:keepLines w:val="0"/>
        <w:pageBreakBefore w:val="0"/>
        <w:widowControl/>
        <w:kinsoku/>
        <w:overflowPunct/>
        <w:topLinePunct w:val="0"/>
        <w:autoSpaceDE/>
        <w:autoSpaceDN/>
        <w:bidi w:val="0"/>
        <w:adjustRightInd/>
        <w:snapToGrid w:val="0"/>
        <w:spacing w:before="100" w:after="100" w:line="590" w:lineRule="exact"/>
        <w:ind w:firstLine="600" w:firstLineChars="200"/>
        <w:jc w:val="left"/>
        <w:textAlignment w:val="auto"/>
        <w:rPr>
          <w:rFonts w:hint="default" w:ascii="Times New Roman" w:hAnsi="Times New Roman" w:eastAsia="仿宋_GB2312" w:cs="Times New Roman"/>
          <w:color w:val="auto"/>
          <w:kern w:val="0"/>
          <w:sz w:val="30"/>
          <w:lang w:val="en-US" w:eastAsia="zh-CN"/>
        </w:rPr>
      </w:pPr>
      <w:r>
        <w:rPr>
          <w:rFonts w:hint="default" w:ascii="Times New Roman" w:hAnsi="Times New Roman" w:eastAsia="仿宋_GB2312" w:cs="Times New Roman"/>
          <w:color w:val="auto"/>
          <w:kern w:val="0"/>
          <w:sz w:val="30"/>
          <w:lang w:val="en-US"/>
        </w:rPr>
        <w:t>14.</w:t>
      </w:r>
      <w:r>
        <w:rPr>
          <w:rFonts w:hint="default" w:ascii="Times New Roman" w:hAnsi="Times New Roman" w:eastAsia="仿宋_GB2312" w:cs="Times New Roman"/>
          <w:color w:val="auto"/>
          <w:sz w:val="30"/>
          <w:lang w:val="zh-CN" w:eastAsia="zh-CN"/>
        </w:rPr>
        <w:t>无</w:t>
      </w:r>
      <w:r>
        <w:rPr>
          <w:rFonts w:hint="default" w:ascii="Times New Roman" w:hAnsi="Times New Roman" w:eastAsia="仿宋_GB2312" w:cs="Times New Roman"/>
          <w:color w:val="auto"/>
          <w:kern w:val="0"/>
          <w:sz w:val="30"/>
          <w:lang w:val="en-US"/>
        </w:rPr>
        <w:t>资源勘探工业信息等（类）支出，占一般公共预算财政拨款总支出的</w:t>
      </w:r>
      <w:r>
        <w:rPr>
          <w:rFonts w:hint="default" w:ascii="Times New Roman" w:hAnsi="Times New Roman" w:eastAsia="仿宋_GB2312" w:cs="Times New Roman"/>
          <w:color w:val="auto"/>
          <w:kern w:val="0"/>
          <w:sz w:val="30"/>
          <w:lang w:val="zh-CN"/>
        </w:rPr>
        <w:t>0.00</w:t>
      </w:r>
      <w:r>
        <w:rPr>
          <w:rFonts w:hint="default" w:ascii="Times New Roman" w:hAnsi="Times New Roman" w:eastAsia="仿宋_GB2312" w:cs="Times New Roman"/>
          <w:color w:val="auto"/>
          <w:kern w:val="0"/>
          <w:sz w:val="30"/>
          <w:lang w:val="en-US"/>
        </w:rPr>
        <w:t>%,</w:t>
      </w:r>
      <w:r>
        <w:rPr>
          <w:rFonts w:hint="default" w:ascii="Times New Roman" w:hAnsi="Times New Roman" w:eastAsia="仿宋_GB2312" w:cs="Times New Roman"/>
          <w:color w:val="auto"/>
          <w:kern w:val="0"/>
          <w:sz w:val="30"/>
          <w:lang w:val="en-US" w:eastAsia="zh-CN"/>
        </w:rPr>
        <w:t>年初无此项预算。</w:t>
      </w:r>
    </w:p>
    <w:p>
      <w:pPr>
        <w:keepNext w:val="0"/>
        <w:keepLines w:val="0"/>
        <w:pageBreakBefore w:val="0"/>
        <w:widowControl/>
        <w:kinsoku/>
        <w:overflowPunct/>
        <w:topLinePunct w:val="0"/>
        <w:autoSpaceDE/>
        <w:autoSpaceDN/>
        <w:bidi w:val="0"/>
        <w:adjustRightInd/>
        <w:snapToGrid w:val="0"/>
        <w:spacing w:before="100" w:after="100" w:line="590" w:lineRule="exact"/>
        <w:ind w:firstLine="600" w:firstLineChars="200"/>
        <w:jc w:val="left"/>
        <w:textAlignment w:val="auto"/>
        <w:rPr>
          <w:rFonts w:hint="default" w:ascii="Times New Roman" w:hAnsi="Times New Roman" w:eastAsia="仿宋_GB2312" w:cs="Times New Roman"/>
          <w:color w:val="auto"/>
          <w:kern w:val="0"/>
          <w:sz w:val="30"/>
          <w:lang w:val="en-US" w:eastAsia="zh-CN"/>
        </w:rPr>
      </w:pPr>
      <w:r>
        <w:rPr>
          <w:rFonts w:hint="default" w:ascii="Times New Roman" w:hAnsi="Times New Roman" w:eastAsia="仿宋_GB2312" w:cs="Times New Roman"/>
          <w:color w:val="auto"/>
          <w:kern w:val="0"/>
          <w:sz w:val="30"/>
          <w:lang w:val="en-US"/>
        </w:rPr>
        <w:t>15.</w:t>
      </w:r>
      <w:r>
        <w:rPr>
          <w:rFonts w:hint="default" w:ascii="Times New Roman" w:hAnsi="Times New Roman" w:eastAsia="仿宋_GB2312" w:cs="Times New Roman"/>
          <w:color w:val="auto"/>
          <w:sz w:val="30"/>
          <w:lang w:val="zh-CN" w:eastAsia="zh-CN"/>
        </w:rPr>
        <w:t>无</w:t>
      </w:r>
      <w:r>
        <w:rPr>
          <w:rFonts w:hint="default" w:ascii="Times New Roman" w:hAnsi="Times New Roman" w:eastAsia="仿宋_GB2312" w:cs="Times New Roman"/>
          <w:color w:val="auto"/>
          <w:kern w:val="0"/>
          <w:sz w:val="30"/>
          <w:lang w:val="en-US"/>
        </w:rPr>
        <w:t>商业服务业等（类）支出，占一般公共预算财政拨款总支出的</w:t>
      </w:r>
      <w:r>
        <w:rPr>
          <w:rFonts w:hint="default" w:ascii="Times New Roman" w:hAnsi="Times New Roman" w:eastAsia="仿宋_GB2312" w:cs="Times New Roman"/>
          <w:color w:val="auto"/>
          <w:kern w:val="0"/>
          <w:sz w:val="30"/>
          <w:lang w:val="zh-CN"/>
        </w:rPr>
        <w:t>0.00</w:t>
      </w:r>
      <w:r>
        <w:rPr>
          <w:rFonts w:hint="default" w:ascii="Times New Roman" w:hAnsi="Times New Roman" w:eastAsia="仿宋_GB2312" w:cs="Times New Roman"/>
          <w:color w:val="auto"/>
          <w:kern w:val="0"/>
          <w:sz w:val="30"/>
          <w:lang w:val="en-US"/>
        </w:rPr>
        <w:t>%,</w:t>
      </w:r>
      <w:r>
        <w:rPr>
          <w:rFonts w:hint="default" w:ascii="Times New Roman" w:hAnsi="Times New Roman" w:eastAsia="仿宋_GB2312" w:cs="Times New Roman"/>
          <w:color w:val="auto"/>
          <w:kern w:val="0"/>
          <w:sz w:val="30"/>
          <w:lang w:val="en-US" w:eastAsia="zh-CN"/>
        </w:rPr>
        <w:t>年初无此项预算。</w:t>
      </w:r>
    </w:p>
    <w:p>
      <w:pPr>
        <w:keepNext w:val="0"/>
        <w:keepLines w:val="0"/>
        <w:pageBreakBefore w:val="0"/>
        <w:widowControl/>
        <w:kinsoku/>
        <w:overflowPunct/>
        <w:topLinePunct w:val="0"/>
        <w:autoSpaceDE/>
        <w:autoSpaceDN/>
        <w:bidi w:val="0"/>
        <w:adjustRightInd/>
        <w:snapToGrid w:val="0"/>
        <w:spacing w:before="100" w:after="100" w:line="590" w:lineRule="exact"/>
        <w:ind w:firstLine="600" w:firstLineChars="200"/>
        <w:jc w:val="left"/>
        <w:textAlignment w:val="auto"/>
        <w:rPr>
          <w:rFonts w:hint="default" w:ascii="Times New Roman" w:hAnsi="Times New Roman" w:eastAsia="仿宋_GB2312" w:cs="Times New Roman"/>
          <w:color w:val="auto"/>
          <w:kern w:val="0"/>
          <w:sz w:val="30"/>
          <w:lang w:val="en-US" w:eastAsia="zh-CN"/>
        </w:rPr>
      </w:pPr>
      <w:r>
        <w:rPr>
          <w:rFonts w:hint="default" w:ascii="Times New Roman" w:hAnsi="Times New Roman" w:eastAsia="仿宋_GB2312" w:cs="Times New Roman"/>
          <w:color w:val="auto"/>
          <w:kern w:val="0"/>
          <w:sz w:val="30"/>
          <w:lang w:val="en-US"/>
        </w:rPr>
        <w:t>16.</w:t>
      </w:r>
      <w:r>
        <w:rPr>
          <w:rFonts w:hint="default" w:ascii="Times New Roman" w:hAnsi="Times New Roman" w:eastAsia="仿宋_GB2312" w:cs="Times New Roman"/>
          <w:color w:val="auto"/>
          <w:sz w:val="30"/>
          <w:lang w:val="zh-CN" w:eastAsia="zh-CN"/>
        </w:rPr>
        <w:t>无</w:t>
      </w:r>
      <w:r>
        <w:rPr>
          <w:rFonts w:hint="default" w:ascii="Times New Roman" w:hAnsi="Times New Roman" w:eastAsia="仿宋_GB2312" w:cs="Times New Roman"/>
          <w:color w:val="auto"/>
          <w:kern w:val="0"/>
          <w:sz w:val="30"/>
          <w:lang w:val="en-US"/>
        </w:rPr>
        <w:t>金融（类）支出，占一般公共预算财政拨款总支出的</w:t>
      </w:r>
      <w:r>
        <w:rPr>
          <w:rFonts w:hint="default" w:ascii="Times New Roman" w:hAnsi="Times New Roman" w:eastAsia="仿宋_GB2312" w:cs="Times New Roman"/>
          <w:color w:val="auto"/>
          <w:kern w:val="0"/>
          <w:sz w:val="30"/>
          <w:lang w:val="zh-CN"/>
        </w:rPr>
        <w:t>0.00</w:t>
      </w:r>
      <w:r>
        <w:rPr>
          <w:rFonts w:hint="default" w:ascii="Times New Roman" w:hAnsi="Times New Roman" w:eastAsia="仿宋_GB2312" w:cs="Times New Roman"/>
          <w:color w:val="auto"/>
          <w:kern w:val="0"/>
          <w:sz w:val="30"/>
          <w:lang w:val="en-US"/>
        </w:rPr>
        <w:t>%,</w:t>
      </w:r>
      <w:r>
        <w:rPr>
          <w:rFonts w:hint="default" w:ascii="Times New Roman" w:hAnsi="Times New Roman" w:eastAsia="仿宋_GB2312" w:cs="Times New Roman"/>
          <w:color w:val="auto"/>
          <w:kern w:val="0"/>
          <w:sz w:val="30"/>
          <w:lang w:val="en-US" w:eastAsia="zh-CN"/>
        </w:rPr>
        <w:t>年初无此项预算。</w:t>
      </w:r>
    </w:p>
    <w:p>
      <w:pPr>
        <w:keepNext w:val="0"/>
        <w:keepLines w:val="0"/>
        <w:pageBreakBefore w:val="0"/>
        <w:widowControl/>
        <w:kinsoku/>
        <w:overflowPunct/>
        <w:topLinePunct w:val="0"/>
        <w:autoSpaceDE/>
        <w:autoSpaceDN/>
        <w:bidi w:val="0"/>
        <w:adjustRightInd/>
        <w:snapToGrid w:val="0"/>
        <w:spacing w:before="100" w:after="100" w:line="590" w:lineRule="exact"/>
        <w:ind w:firstLine="600" w:firstLineChars="200"/>
        <w:jc w:val="left"/>
        <w:textAlignment w:val="auto"/>
        <w:rPr>
          <w:rFonts w:hint="default" w:ascii="Times New Roman" w:hAnsi="Times New Roman" w:eastAsia="仿宋_GB2312" w:cs="Times New Roman"/>
          <w:color w:val="auto"/>
          <w:kern w:val="0"/>
          <w:sz w:val="30"/>
          <w:lang w:val="en-US" w:eastAsia="zh-CN"/>
        </w:rPr>
      </w:pPr>
      <w:r>
        <w:rPr>
          <w:rFonts w:hint="default" w:ascii="Times New Roman" w:hAnsi="Times New Roman" w:eastAsia="仿宋_GB2312" w:cs="Times New Roman"/>
          <w:color w:val="auto"/>
          <w:kern w:val="0"/>
          <w:sz w:val="30"/>
          <w:lang w:val="en-US"/>
        </w:rPr>
        <w:t>17.</w:t>
      </w:r>
      <w:r>
        <w:rPr>
          <w:rFonts w:hint="default" w:ascii="Times New Roman" w:hAnsi="Times New Roman" w:eastAsia="仿宋_GB2312" w:cs="Times New Roman"/>
          <w:color w:val="auto"/>
          <w:sz w:val="30"/>
          <w:lang w:val="zh-CN" w:eastAsia="zh-CN"/>
        </w:rPr>
        <w:t>无</w:t>
      </w:r>
      <w:r>
        <w:rPr>
          <w:rFonts w:hint="default" w:ascii="Times New Roman" w:hAnsi="Times New Roman" w:eastAsia="仿宋_GB2312" w:cs="Times New Roman"/>
          <w:color w:val="auto"/>
          <w:kern w:val="0"/>
          <w:sz w:val="30"/>
          <w:lang w:val="en-US"/>
        </w:rPr>
        <w:t>援助其他地区（类）支出，占一般公共预算财政拨款总支出的</w:t>
      </w:r>
      <w:r>
        <w:rPr>
          <w:rFonts w:hint="default" w:ascii="Times New Roman" w:hAnsi="Times New Roman" w:eastAsia="仿宋_GB2312" w:cs="Times New Roman"/>
          <w:color w:val="auto"/>
          <w:kern w:val="0"/>
          <w:sz w:val="30"/>
          <w:lang w:val="zh-CN"/>
        </w:rPr>
        <w:t>0.00</w:t>
      </w:r>
      <w:r>
        <w:rPr>
          <w:rFonts w:hint="default" w:ascii="Times New Roman" w:hAnsi="Times New Roman" w:eastAsia="仿宋_GB2312" w:cs="Times New Roman"/>
          <w:color w:val="auto"/>
          <w:kern w:val="0"/>
          <w:sz w:val="30"/>
          <w:lang w:val="en-US"/>
        </w:rPr>
        <w:t>%,</w:t>
      </w:r>
      <w:r>
        <w:rPr>
          <w:rFonts w:hint="default" w:ascii="Times New Roman" w:hAnsi="Times New Roman" w:eastAsia="仿宋_GB2312" w:cs="Times New Roman"/>
          <w:color w:val="auto"/>
          <w:kern w:val="0"/>
          <w:sz w:val="30"/>
          <w:lang w:val="en-US" w:eastAsia="zh-CN"/>
        </w:rPr>
        <w:t>年初无此项预算。</w:t>
      </w:r>
    </w:p>
    <w:p>
      <w:pPr>
        <w:keepNext w:val="0"/>
        <w:keepLines w:val="0"/>
        <w:pageBreakBefore w:val="0"/>
        <w:widowControl/>
        <w:kinsoku/>
        <w:overflowPunct/>
        <w:topLinePunct w:val="0"/>
        <w:autoSpaceDE/>
        <w:autoSpaceDN/>
        <w:bidi w:val="0"/>
        <w:adjustRightInd/>
        <w:snapToGrid w:val="0"/>
        <w:spacing w:before="100" w:after="100" w:line="590" w:lineRule="exact"/>
        <w:ind w:firstLine="600" w:firstLineChars="200"/>
        <w:jc w:val="left"/>
        <w:textAlignment w:val="auto"/>
        <w:rPr>
          <w:rFonts w:hint="default" w:ascii="Times New Roman" w:hAnsi="Times New Roman" w:eastAsia="仿宋_GB2312" w:cs="Times New Roman"/>
          <w:color w:val="auto"/>
          <w:kern w:val="0"/>
          <w:sz w:val="30"/>
          <w:lang w:val="en-US" w:eastAsia="zh-CN"/>
        </w:rPr>
      </w:pPr>
      <w:r>
        <w:rPr>
          <w:rFonts w:hint="default" w:ascii="Times New Roman" w:hAnsi="Times New Roman" w:eastAsia="仿宋_GB2312" w:cs="Times New Roman"/>
          <w:color w:val="auto"/>
          <w:kern w:val="0"/>
          <w:sz w:val="30"/>
          <w:lang w:val="en-US"/>
        </w:rPr>
        <w:t>18.</w:t>
      </w:r>
      <w:r>
        <w:rPr>
          <w:rFonts w:hint="default" w:ascii="Times New Roman" w:hAnsi="Times New Roman" w:eastAsia="仿宋_GB2312" w:cs="Times New Roman"/>
          <w:color w:val="auto"/>
          <w:sz w:val="30"/>
          <w:lang w:val="zh-CN" w:eastAsia="zh-CN"/>
        </w:rPr>
        <w:t>无</w:t>
      </w:r>
      <w:r>
        <w:rPr>
          <w:rFonts w:hint="default" w:ascii="Times New Roman" w:hAnsi="Times New Roman" w:eastAsia="仿宋_GB2312" w:cs="Times New Roman"/>
          <w:color w:val="auto"/>
          <w:kern w:val="0"/>
          <w:sz w:val="30"/>
          <w:lang w:val="en-US"/>
        </w:rPr>
        <w:t>自然资源海洋气象等（类）支出，占一般公共预算财政拨款总支出的</w:t>
      </w:r>
      <w:r>
        <w:rPr>
          <w:rFonts w:hint="default" w:ascii="Times New Roman" w:hAnsi="Times New Roman" w:eastAsia="仿宋_GB2312" w:cs="Times New Roman"/>
          <w:color w:val="auto"/>
          <w:kern w:val="0"/>
          <w:sz w:val="30"/>
          <w:lang w:val="zh-CN"/>
        </w:rPr>
        <w:t>0.00</w:t>
      </w:r>
      <w:r>
        <w:rPr>
          <w:rFonts w:hint="default" w:ascii="Times New Roman" w:hAnsi="Times New Roman" w:eastAsia="仿宋_GB2312" w:cs="Times New Roman"/>
          <w:color w:val="auto"/>
          <w:kern w:val="0"/>
          <w:sz w:val="30"/>
          <w:lang w:val="en-US"/>
        </w:rPr>
        <w:t>%,</w:t>
      </w:r>
      <w:r>
        <w:rPr>
          <w:rFonts w:hint="default" w:ascii="Times New Roman" w:hAnsi="Times New Roman" w:eastAsia="仿宋_GB2312" w:cs="Times New Roman"/>
          <w:color w:val="auto"/>
          <w:kern w:val="0"/>
          <w:sz w:val="30"/>
          <w:lang w:val="en-US" w:eastAsia="zh-CN"/>
        </w:rPr>
        <w:t>年初无此项预算。</w:t>
      </w:r>
    </w:p>
    <w:p>
      <w:pPr>
        <w:keepNext w:val="0"/>
        <w:keepLines w:val="0"/>
        <w:pageBreakBefore w:val="0"/>
        <w:widowControl/>
        <w:kinsoku/>
        <w:overflowPunct/>
        <w:topLinePunct w:val="0"/>
        <w:autoSpaceDE/>
        <w:autoSpaceDN/>
        <w:bidi w:val="0"/>
        <w:adjustRightInd/>
        <w:snapToGrid w:val="0"/>
        <w:spacing w:before="100" w:after="100" w:line="590" w:lineRule="exact"/>
        <w:ind w:firstLine="600" w:firstLineChars="200"/>
        <w:jc w:val="left"/>
        <w:textAlignment w:val="auto"/>
        <w:rPr>
          <w:rFonts w:hint="default" w:ascii="Times New Roman" w:hAnsi="Times New Roman" w:eastAsia="仿宋_GB2312" w:cs="Times New Roman"/>
          <w:color w:val="auto"/>
          <w:kern w:val="0"/>
          <w:sz w:val="30"/>
          <w:lang w:val="en-US" w:eastAsia="zh-CN"/>
        </w:rPr>
      </w:pPr>
      <w:r>
        <w:rPr>
          <w:rFonts w:hint="default" w:ascii="Times New Roman" w:hAnsi="Times New Roman" w:eastAsia="仿宋_GB2312" w:cs="Times New Roman"/>
          <w:color w:val="auto"/>
          <w:kern w:val="0"/>
          <w:sz w:val="30"/>
          <w:lang w:val="en-US"/>
        </w:rPr>
        <w:t>19.住房保障（类）支出</w:t>
      </w:r>
      <w:r>
        <w:rPr>
          <w:rFonts w:hint="default" w:ascii="Times New Roman" w:hAnsi="Times New Roman" w:eastAsia="仿宋_GB2312" w:cs="Times New Roman"/>
          <w:color w:val="auto"/>
          <w:kern w:val="0"/>
          <w:sz w:val="30"/>
          <w:lang w:val="zh-CN"/>
        </w:rPr>
        <w:t>59</w:t>
      </w:r>
      <w:r>
        <w:rPr>
          <w:rFonts w:hint="default" w:ascii="Times New Roman" w:hAnsi="Times New Roman" w:eastAsia="仿宋_GB2312" w:cs="Times New Roman"/>
          <w:color w:val="auto"/>
          <w:kern w:val="0"/>
          <w:sz w:val="30"/>
          <w:lang w:val="en-US" w:eastAsia="zh-CN"/>
        </w:rPr>
        <w:t>,</w:t>
      </w:r>
      <w:r>
        <w:rPr>
          <w:rFonts w:hint="default" w:ascii="Times New Roman" w:hAnsi="Times New Roman" w:eastAsia="仿宋_GB2312" w:cs="Times New Roman"/>
          <w:color w:val="auto"/>
          <w:kern w:val="0"/>
          <w:sz w:val="30"/>
          <w:lang w:val="zh-CN"/>
        </w:rPr>
        <w:t>962.00</w:t>
      </w:r>
      <w:r>
        <w:rPr>
          <w:rFonts w:hint="default" w:ascii="Times New Roman" w:hAnsi="Times New Roman" w:eastAsia="仿宋_GB2312" w:cs="Times New Roman"/>
          <w:color w:val="auto"/>
          <w:kern w:val="0"/>
          <w:sz w:val="30"/>
          <w:lang w:val="en-US" w:eastAsia="zh-CN"/>
        </w:rPr>
        <w:t>元</w:t>
      </w:r>
      <w:r>
        <w:rPr>
          <w:rFonts w:hint="default" w:ascii="Times New Roman" w:hAnsi="Times New Roman" w:eastAsia="仿宋_GB2312" w:cs="Times New Roman"/>
          <w:color w:val="auto"/>
          <w:kern w:val="0"/>
          <w:sz w:val="30"/>
          <w:lang w:val="en-US"/>
        </w:rPr>
        <w:t>，占一般公共预算财政拨款总支出的</w:t>
      </w:r>
      <w:r>
        <w:rPr>
          <w:rFonts w:hint="default" w:ascii="Times New Roman" w:hAnsi="Times New Roman" w:eastAsia="仿宋_GB2312" w:cs="Times New Roman"/>
          <w:color w:val="auto"/>
          <w:kern w:val="0"/>
          <w:sz w:val="30"/>
          <w:lang w:val="zh-CN"/>
        </w:rPr>
        <w:t>4.31</w:t>
      </w:r>
      <w:r>
        <w:rPr>
          <w:rFonts w:hint="default" w:ascii="Times New Roman" w:hAnsi="Times New Roman" w:eastAsia="仿宋_GB2312" w:cs="Times New Roman"/>
          <w:color w:val="auto"/>
          <w:kern w:val="0"/>
          <w:sz w:val="30"/>
          <w:lang w:val="en-US"/>
        </w:rPr>
        <w:t>%,</w:t>
      </w:r>
      <w:r>
        <w:rPr>
          <w:rFonts w:hint="default" w:ascii="Times New Roman" w:hAnsi="Times New Roman" w:eastAsia="仿宋_GB2312" w:cs="Times New Roman"/>
          <w:color w:val="auto"/>
          <w:kern w:val="0"/>
          <w:sz w:val="30"/>
          <w:lang w:val="en-US" w:eastAsia="zh-CN"/>
        </w:rPr>
        <w:t>完成年初预算的</w:t>
      </w:r>
      <w:r>
        <w:rPr>
          <w:rFonts w:hint="default" w:ascii="Times New Roman" w:hAnsi="Times New Roman" w:eastAsia="仿宋_GB2312" w:cs="Times New Roman"/>
          <w:color w:val="auto"/>
          <w:kern w:val="0"/>
          <w:sz w:val="30"/>
          <w:lang w:val="zh-CN"/>
        </w:rPr>
        <w:t>46.90</w:t>
      </w:r>
      <w:r>
        <w:rPr>
          <w:rFonts w:hint="default" w:ascii="Times New Roman" w:hAnsi="Times New Roman" w:eastAsia="仿宋_GB2312" w:cs="Times New Roman"/>
          <w:color w:val="auto"/>
          <w:kern w:val="0"/>
          <w:sz w:val="30"/>
          <w:lang w:val="en-US" w:eastAsia="zh-CN"/>
        </w:rPr>
        <w:t>%</w:t>
      </w:r>
      <w:r>
        <w:rPr>
          <w:rFonts w:hint="default" w:ascii="Times New Roman" w:hAnsi="Times New Roman" w:eastAsia="仿宋_GB2312" w:cs="Times New Roman"/>
          <w:color w:val="auto"/>
          <w:kern w:val="0"/>
          <w:sz w:val="30"/>
          <w:lang w:val="en-US"/>
        </w:rPr>
        <w:t>。</w:t>
      </w:r>
      <w:bookmarkStart w:id="0" w:name="_GoBack"/>
      <w:bookmarkEnd w:id="0"/>
      <w:r>
        <w:rPr>
          <w:rFonts w:hint="default" w:ascii="Times New Roman" w:hAnsi="Times New Roman" w:eastAsia="仿宋_GB2312" w:cs="Times New Roman"/>
          <w:color w:val="auto"/>
          <w:kern w:val="0"/>
          <w:sz w:val="30"/>
          <w:lang w:val="en-US" w:eastAsia="zh-CN"/>
        </w:rPr>
        <w:t>主要用于住房公积金支出</w:t>
      </w:r>
      <w:r>
        <w:rPr>
          <w:rFonts w:hint="default" w:ascii="Times New Roman" w:hAnsi="Times New Roman" w:eastAsia="仿宋_GB2312" w:cs="Times New Roman"/>
          <w:color w:val="auto"/>
          <w:kern w:val="0"/>
          <w:sz w:val="30"/>
          <w:lang w:val="zh-CN"/>
        </w:rPr>
        <w:t>59</w:t>
      </w:r>
      <w:r>
        <w:rPr>
          <w:rFonts w:hint="default" w:ascii="Times New Roman" w:hAnsi="Times New Roman" w:eastAsia="仿宋_GB2312" w:cs="Times New Roman"/>
          <w:color w:val="auto"/>
          <w:kern w:val="0"/>
          <w:sz w:val="30"/>
          <w:lang w:val="en-US" w:eastAsia="zh-CN"/>
        </w:rPr>
        <w:t>,</w:t>
      </w:r>
      <w:r>
        <w:rPr>
          <w:rFonts w:hint="default" w:ascii="Times New Roman" w:hAnsi="Times New Roman" w:eastAsia="仿宋_GB2312" w:cs="Times New Roman"/>
          <w:color w:val="auto"/>
          <w:kern w:val="0"/>
          <w:sz w:val="30"/>
          <w:lang w:val="zh-CN"/>
        </w:rPr>
        <w:t>962.00</w:t>
      </w:r>
      <w:r>
        <w:rPr>
          <w:rFonts w:hint="default" w:ascii="Times New Roman" w:hAnsi="Times New Roman" w:eastAsia="仿宋_GB2312" w:cs="Times New Roman"/>
          <w:color w:val="auto"/>
          <w:kern w:val="0"/>
          <w:sz w:val="30"/>
          <w:lang w:val="en-US" w:eastAsia="zh-CN"/>
        </w:rPr>
        <w:t>元</w:t>
      </w:r>
      <w:r>
        <w:rPr>
          <w:rFonts w:hint="default" w:ascii="Times New Roman" w:hAnsi="Times New Roman" w:eastAsia="仿宋_GB2312" w:cs="Times New Roman"/>
          <w:color w:val="auto"/>
          <w:kern w:val="0"/>
          <w:sz w:val="30"/>
          <w:lang w:val="en-US"/>
        </w:rPr>
        <w:t>；</w:t>
      </w:r>
      <w:r>
        <w:rPr>
          <w:rFonts w:hint="default" w:ascii="Times New Roman" w:hAnsi="Times New Roman" w:eastAsia="仿宋_GB2312" w:cs="Times New Roman"/>
          <w:color w:val="auto"/>
          <w:kern w:val="0"/>
          <w:sz w:val="30"/>
          <w:lang w:val="en-US" w:eastAsia="zh-CN"/>
        </w:rPr>
        <w:t>造成预决算差异的主要原因是2024年图书馆有3名职工退休。</w:t>
      </w:r>
    </w:p>
    <w:p>
      <w:pPr>
        <w:keepNext w:val="0"/>
        <w:keepLines w:val="0"/>
        <w:pageBreakBefore w:val="0"/>
        <w:widowControl/>
        <w:kinsoku/>
        <w:overflowPunct/>
        <w:topLinePunct w:val="0"/>
        <w:autoSpaceDE/>
        <w:autoSpaceDN/>
        <w:bidi w:val="0"/>
        <w:adjustRightInd/>
        <w:snapToGrid w:val="0"/>
        <w:spacing w:before="100" w:after="100" w:line="590" w:lineRule="exact"/>
        <w:ind w:firstLine="600" w:firstLineChars="200"/>
        <w:jc w:val="left"/>
        <w:textAlignment w:val="auto"/>
        <w:rPr>
          <w:rFonts w:hint="default" w:ascii="Times New Roman" w:hAnsi="Times New Roman" w:eastAsia="仿宋_GB2312" w:cs="Times New Roman"/>
          <w:color w:val="auto"/>
          <w:kern w:val="0"/>
          <w:sz w:val="30"/>
          <w:lang w:val="en-US" w:eastAsia="zh-CN"/>
        </w:rPr>
      </w:pPr>
      <w:r>
        <w:rPr>
          <w:rFonts w:hint="default" w:ascii="Times New Roman" w:hAnsi="Times New Roman" w:eastAsia="仿宋_GB2312" w:cs="Times New Roman"/>
          <w:color w:val="auto"/>
          <w:kern w:val="0"/>
          <w:sz w:val="30"/>
          <w:lang w:val="en-US"/>
        </w:rPr>
        <w:t>20.</w:t>
      </w:r>
      <w:r>
        <w:rPr>
          <w:rFonts w:hint="default" w:ascii="Times New Roman" w:hAnsi="Times New Roman" w:eastAsia="仿宋_GB2312" w:cs="Times New Roman"/>
          <w:color w:val="auto"/>
          <w:sz w:val="30"/>
          <w:lang w:val="zh-CN" w:eastAsia="zh-CN"/>
        </w:rPr>
        <w:t>无</w:t>
      </w:r>
      <w:r>
        <w:rPr>
          <w:rFonts w:hint="default" w:ascii="Times New Roman" w:hAnsi="Times New Roman" w:eastAsia="仿宋_GB2312" w:cs="Times New Roman"/>
          <w:color w:val="auto"/>
          <w:kern w:val="0"/>
          <w:sz w:val="30"/>
          <w:lang w:val="en-US"/>
        </w:rPr>
        <w:t>粮油物资储备（类）支出</w:t>
      </w:r>
      <w:r>
        <w:rPr>
          <w:rFonts w:hint="default" w:ascii="Times New Roman" w:hAnsi="Times New Roman" w:eastAsia="仿宋_GB2312" w:cs="Times New Roman"/>
          <w:color w:val="auto"/>
          <w:kern w:val="0"/>
          <w:sz w:val="30"/>
          <w:lang w:val="zh-CN"/>
        </w:rPr>
        <w:t>0.00</w:t>
      </w:r>
      <w:r>
        <w:rPr>
          <w:rFonts w:hint="default" w:ascii="Times New Roman" w:hAnsi="Times New Roman" w:eastAsia="仿宋_GB2312" w:cs="Times New Roman"/>
          <w:color w:val="auto"/>
          <w:kern w:val="0"/>
          <w:sz w:val="30"/>
          <w:lang w:val="en-US" w:eastAsia="zh-CN"/>
        </w:rPr>
        <w:t>元</w:t>
      </w:r>
      <w:r>
        <w:rPr>
          <w:rFonts w:hint="default" w:ascii="Times New Roman" w:hAnsi="Times New Roman" w:eastAsia="仿宋_GB2312" w:cs="Times New Roman"/>
          <w:color w:val="auto"/>
          <w:kern w:val="0"/>
          <w:sz w:val="30"/>
          <w:lang w:val="en-US"/>
        </w:rPr>
        <w:t>，占一般公共预算财政拨款总支出的</w:t>
      </w:r>
      <w:r>
        <w:rPr>
          <w:rFonts w:hint="default" w:ascii="Times New Roman" w:hAnsi="Times New Roman" w:eastAsia="仿宋_GB2312" w:cs="Times New Roman"/>
          <w:color w:val="auto"/>
          <w:kern w:val="0"/>
          <w:sz w:val="30"/>
          <w:lang w:val="zh-CN"/>
        </w:rPr>
        <w:t>0.00</w:t>
      </w:r>
      <w:r>
        <w:rPr>
          <w:rFonts w:hint="default" w:ascii="Times New Roman" w:hAnsi="Times New Roman" w:eastAsia="仿宋_GB2312" w:cs="Times New Roman"/>
          <w:color w:val="auto"/>
          <w:kern w:val="0"/>
          <w:sz w:val="30"/>
          <w:lang w:val="en-US"/>
        </w:rPr>
        <w:t>%,</w:t>
      </w:r>
      <w:r>
        <w:rPr>
          <w:rFonts w:hint="default" w:ascii="Times New Roman" w:hAnsi="Times New Roman" w:eastAsia="仿宋_GB2312" w:cs="Times New Roman"/>
          <w:color w:val="auto"/>
          <w:kern w:val="0"/>
          <w:sz w:val="30"/>
          <w:lang w:val="en-US" w:eastAsia="zh-CN"/>
        </w:rPr>
        <w:t>年初无此项预算。</w:t>
      </w:r>
    </w:p>
    <w:p>
      <w:pPr>
        <w:keepNext w:val="0"/>
        <w:keepLines w:val="0"/>
        <w:pageBreakBefore w:val="0"/>
        <w:widowControl/>
        <w:kinsoku/>
        <w:overflowPunct/>
        <w:topLinePunct w:val="0"/>
        <w:autoSpaceDE/>
        <w:autoSpaceDN/>
        <w:bidi w:val="0"/>
        <w:adjustRightInd/>
        <w:snapToGrid w:val="0"/>
        <w:spacing w:before="100" w:after="100" w:line="590" w:lineRule="exact"/>
        <w:ind w:firstLine="600" w:firstLineChars="200"/>
        <w:jc w:val="left"/>
        <w:textAlignment w:val="auto"/>
        <w:rPr>
          <w:rFonts w:hint="default" w:ascii="Times New Roman" w:hAnsi="Times New Roman" w:eastAsia="仿宋_GB2312" w:cs="Times New Roman"/>
          <w:color w:val="auto"/>
          <w:kern w:val="0"/>
          <w:sz w:val="30"/>
          <w:lang w:val="en-US" w:eastAsia="zh-CN"/>
        </w:rPr>
      </w:pPr>
      <w:r>
        <w:rPr>
          <w:rFonts w:hint="default" w:ascii="Times New Roman" w:hAnsi="Times New Roman" w:eastAsia="仿宋_GB2312" w:cs="Times New Roman"/>
          <w:color w:val="auto"/>
          <w:kern w:val="0"/>
          <w:sz w:val="30"/>
          <w:lang w:val="en-US"/>
        </w:rPr>
        <w:t>21.</w:t>
      </w:r>
      <w:r>
        <w:rPr>
          <w:rFonts w:hint="default" w:ascii="Times New Roman" w:hAnsi="Times New Roman" w:eastAsia="仿宋_GB2312" w:cs="Times New Roman"/>
          <w:color w:val="auto"/>
          <w:sz w:val="30"/>
          <w:lang w:val="zh-CN" w:eastAsia="zh-CN"/>
        </w:rPr>
        <w:t>无</w:t>
      </w:r>
      <w:r>
        <w:rPr>
          <w:rFonts w:hint="default" w:ascii="Times New Roman" w:hAnsi="Times New Roman" w:eastAsia="仿宋_GB2312" w:cs="Times New Roman"/>
          <w:color w:val="auto"/>
          <w:kern w:val="0"/>
          <w:sz w:val="30"/>
          <w:lang w:val="en-US"/>
        </w:rPr>
        <w:t>国有资本经营预算（类）支出，占一般公共预算财政拨款总支出的</w:t>
      </w:r>
      <w:r>
        <w:rPr>
          <w:rFonts w:hint="default" w:ascii="Times New Roman" w:hAnsi="Times New Roman" w:eastAsia="仿宋_GB2312" w:cs="Times New Roman"/>
          <w:color w:val="auto"/>
          <w:kern w:val="0"/>
          <w:sz w:val="30"/>
          <w:lang w:val="zh-CN"/>
        </w:rPr>
        <w:t>0.00</w:t>
      </w:r>
      <w:r>
        <w:rPr>
          <w:rFonts w:hint="default" w:ascii="Times New Roman" w:hAnsi="Times New Roman" w:eastAsia="仿宋_GB2312" w:cs="Times New Roman"/>
          <w:color w:val="auto"/>
          <w:kern w:val="0"/>
          <w:sz w:val="30"/>
          <w:lang w:val="en-US"/>
        </w:rPr>
        <w:t>%,</w:t>
      </w:r>
      <w:r>
        <w:rPr>
          <w:rFonts w:hint="default" w:ascii="Times New Roman" w:hAnsi="Times New Roman" w:eastAsia="仿宋_GB2312" w:cs="Times New Roman"/>
          <w:color w:val="auto"/>
          <w:kern w:val="0"/>
          <w:sz w:val="30"/>
          <w:lang w:val="en-US" w:eastAsia="zh-CN"/>
        </w:rPr>
        <w:t>年初无此项预算。</w:t>
      </w:r>
    </w:p>
    <w:p>
      <w:pPr>
        <w:keepNext w:val="0"/>
        <w:keepLines w:val="0"/>
        <w:pageBreakBefore w:val="0"/>
        <w:widowControl/>
        <w:kinsoku/>
        <w:overflowPunct/>
        <w:topLinePunct w:val="0"/>
        <w:autoSpaceDE/>
        <w:autoSpaceDN/>
        <w:bidi w:val="0"/>
        <w:adjustRightInd/>
        <w:snapToGrid w:val="0"/>
        <w:spacing w:before="100" w:after="100" w:line="590" w:lineRule="exact"/>
        <w:ind w:firstLine="600" w:firstLineChars="200"/>
        <w:jc w:val="left"/>
        <w:textAlignment w:val="auto"/>
        <w:rPr>
          <w:rFonts w:hint="default" w:ascii="Times New Roman" w:hAnsi="Times New Roman" w:eastAsia="仿宋_GB2312" w:cs="Times New Roman"/>
          <w:color w:val="auto"/>
          <w:kern w:val="0"/>
          <w:sz w:val="30"/>
          <w:lang w:val="en-US" w:eastAsia="zh-CN"/>
        </w:rPr>
      </w:pPr>
      <w:r>
        <w:rPr>
          <w:rFonts w:hint="default" w:ascii="Times New Roman" w:hAnsi="Times New Roman" w:eastAsia="仿宋_GB2312" w:cs="Times New Roman"/>
          <w:color w:val="auto"/>
          <w:kern w:val="0"/>
          <w:sz w:val="30"/>
          <w:lang w:val="en-US"/>
        </w:rPr>
        <w:t>22.</w:t>
      </w:r>
      <w:r>
        <w:rPr>
          <w:rFonts w:hint="default" w:ascii="Times New Roman" w:hAnsi="Times New Roman" w:eastAsia="仿宋_GB2312" w:cs="Times New Roman"/>
          <w:color w:val="auto"/>
          <w:sz w:val="30"/>
          <w:lang w:val="zh-CN" w:eastAsia="zh-CN"/>
        </w:rPr>
        <w:t>无</w:t>
      </w:r>
      <w:r>
        <w:rPr>
          <w:rFonts w:hint="default" w:ascii="Times New Roman" w:hAnsi="Times New Roman" w:eastAsia="仿宋_GB2312" w:cs="Times New Roman"/>
          <w:color w:val="auto"/>
          <w:kern w:val="0"/>
          <w:sz w:val="30"/>
          <w:lang w:val="en-US"/>
        </w:rPr>
        <w:t>灾害防治及应急管理（类）支出，占一般公共预算财政拨款总支出的</w:t>
      </w:r>
      <w:r>
        <w:rPr>
          <w:rFonts w:hint="default" w:ascii="Times New Roman" w:hAnsi="Times New Roman" w:eastAsia="仿宋_GB2312" w:cs="Times New Roman"/>
          <w:color w:val="auto"/>
          <w:kern w:val="0"/>
          <w:sz w:val="30"/>
          <w:lang w:val="zh-CN"/>
        </w:rPr>
        <w:t>0.00</w:t>
      </w:r>
      <w:r>
        <w:rPr>
          <w:rFonts w:hint="default" w:ascii="Times New Roman" w:hAnsi="Times New Roman" w:eastAsia="仿宋_GB2312" w:cs="Times New Roman"/>
          <w:color w:val="auto"/>
          <w:kern w:val="0"/>
          <w:sz w:val="30"/>
          <w:lang w:val="en-US"/>
        </w:rPr>
        <w:t>%,</w:t>
      </w:r>
      <w:r>
        <w:rPr>
          <w:rFonts w:hint="default" w:ascii="Times New Roman" w:hAnsi="Times New Roman" w:eastAsia="仿宋_GB2312" w:cs="Times New Roman"/>
          <w:color w:val="auto"/>
          <w:kern w:val="0"/>
          <w:sz w:val="30"/>
          <w:lang w:val="en-US" w:eastAsia="zh-CN"/>
        </w:rPr>
        <w:t>年初无此项预算。</w:t>
      </w:r>
    </w:p>
    <w:p>
      <w:pPr>
        <w:keepNext w:val="0"/>
        <w:keepLines w:val="0"/>
        <w:pageBreakBefore w:val="0"/>
        <w:widowControl/>
        <w:kinsoku/>
        <w:overflowPunct/>
        <w:topLinePunct w:val="0"/>
        <w:autoSpaceDE/>
        <w:autoSpaceDN/>
        <w:bidi w:val="0"/>
        <w:adjustRightInd/>
        <w:snapToGrid w:val="0"/>
        <w:spacing w:before="100" w:after="100" w:line="590" w:lineRule="exact"/>
        <w:ind w:firstLine="600" w:firstLineChars="200"/>
        <w:jc w:val="left"/>
        <w:textAlignment w:val="auto"/>
        <w:rPr>
          <w:rFonts w:hint="default" w:ascii="Times New Roman" w:hAnsi="Times New Roman" w:eastAsia="仿宋_GB2312" w:cs="Times New Roman"/>
          <w:color w:val="auto"/>
          <w:kern w:val="0"/>
          <w:sz w:val="30"/>
          <w:lang w:val="en-US" w:eastAsia="zh-CN"/>
        </w:rPr>
      </w:pPr>
      <w:r>
        <w:rPr>
          <w:rFonts w:hint="default" w:ascii="Times New Roman" w:hAnsi="Times New Roman" w:eastAsia="仿宋_GB2312" w:cs="Times New Roman"/>
          <w:color w:val="auto"/>
          <w:kern w:val="0"/>
          <w:sz w:val="30"/>
          <w:lang w:val="en-US"/>
        </w:rPr>
        <w:t>23.</w:t>
      </w:r>
      <w:r>
        <w:rPr>
          <w:rFonts w:hint="default" w:ascii="Times New Roman" w:hAnsi="Times New Roman" w:eastAsia="仿宋_GB2312" w:cs="Times New Roman"/>
          <w:color w:val="auto"/>
          <w:sz w:val="30"/>
          <w:lang w:val="zh-CN" w:eastAsia="zh-CN"/>
        </w:rPr>
        <w:t>无</w:t>
      </w:r>
      <w:r>
        <w:rPr>
          <w:rFonts w:hint="default" w:ascii="Times New Roman" w:hAnsi="Times New Roman" w:eastAsia="仿宋_GB2312" w:cs="Times New Roman"/>
          <w:color w:val="auto"/>
          <w:kern w:val="0"/>
          <w:sz w:val="30"/>
          <w:lang w:val="en-US"/>
        </w:rPr>
        <w:t>其他（类）支出，占一般公共预算财政拨款总支出的</w:t>
      </w:r>
      <w:r>
        <w:rPr>
          <w:rFonts w:hint="default" w:ascii="Times New Roman" w:hAnsi="Times New Roman" w:eastAsia="仿宋_GB2312" w:cs="Times New Roman"/>
          <w:color w:val="auto"/>
          <w:kern w:val="0"/>
          <w:sz w:val="30"/>
          <w:lang w:val="zh-CN"/>
        </w:rPr>
        <w:t>0.00</w:t>
      </w:r>
      <w:r>
        <w:rPr>
          <w:rFonts w:hint="default" w:ascii="Times New Roman" w:hAnsi="Times New Roman" w:eastAsia="仿宋_GB2312" w:cs="Times New Roman"/>
          <w:color w:val="auto"/>
          <w:kern w:val="0"/>
          <w:sz w:val="30"/>
          <w:lang w:val="en-US"/>
        </w:rPr>
        <w:t>%,</w:t>
      </w:r>
      <w:r>
        <w:rPr>
          <w:rFonts w:hint="default" w:ascii="Times New Roman" w:hAnsi="Times New Roman" w:eastAsia="仿宋_GB2312" w:cs="Times New Roman"/>
          <w:color w:val="auto"/>
          <w:kern w:val="0"/>
          <w:sz w:val="30"/>
          <w:lang w:val="en-US" w:eastAsia="zh-CN"/>
        </w:rPr>
        <w:t>年初无此项预算。</w:t>
      </w:r>
    </w:p>
    <w:p>
      <w:pPr>
        <w:keepNext w:val="0"/>
        <w:keepLines w:val="0"/>
        <w:pageBreakBefore w:val="0"/>
        <w:widowControl/>
        <w:kinsoku/>
        <w:overflowPunct/>
        <w:topLinePunct w:val="0"/>
        <w:autoSpaceDE/>
        <w:autoSpaceDN/>
        <w:bidi w:val="0"/>
        <w:adjustRightInd/>
        <w:snapToGrid w:val="0"/>
        <w:spacing w:before="100" w:after="100" w:line="590" w:lineRule="exact"/>
        <w:ind w:firstLine="600" w:firstLineChars="200"/>
        <w:jc w:val="left"/>
        <w:textAlignment w:val="auto"/>
        <w:rPr>
          <w:rFonts w:hint="default" w:ascii="Times New Roman" w:hAnsi="Times New Roman" w:eastAsia="仿宋_GB2312" w:cs="Times New Roman"/>
          <w:color w:val="auto"/>
          <w:kern w:val="0"/>
          <w:sz w:val="30"/>
          <w:lang w:val="en-US" w:eastAsia="zh-CN"/>
        </w:rPr>
      </w:pPr>
      <w:r>
        <w:rPr>
          <w:rFonts w:hint="default" w:ascii="Times New Roman" w:hAnsi="Times New Roman" w:eastAsia="仿宋_GB2312" w:cs="Times New Roman"/>
          <w:color w:val="auto"/>
          <w:kern w:val="0"/>
          <w:sz w:val="30"/>
          <w:lang w:val="en-US"/>
        </w:rPr>
        <w:t>24.</w:t>
      </w:r>
      <w:r>
        <w:rPr>
          <w:rFonts w:hint="default" w:ascii="Times New Roman" w:hAnsi="Times New Roman" w:eastAsia="仿宋_GB2312" w:cs="Times New Roman"/>
          <w:color w:val="auto"/>
          <w:sz w:val="30"/>
          <w:lang w:val="zh-CN" w:eastAsia="zh-CN"/>
        </w:rPr>
        <w:t>无</w:t>
      </w:r>
      <w:r>
        <w:rPr>
          <w:rFonts w:hint="default" w:ascii="Times New Roman" w:hAnsi="Times New Roman" w:eastAsia="仿宋_GB2312" w:cs="Times New Roman"/>
          <w:color w:val="auto"/>
          <w:kern w:val="0"/>
          <w:sz w:val="30"/>
          <w:lang w:val="en-US"/>
        </w:rPr>
        <w:t>债务还本（类）支出，占一般公共预算财政拨款总支出的</w:t>
      </w:r>
      <w:r>
        <w:rPr>
          <w:rFonts w:hint="default" w:ascii="Times New Roman" w:hAnsi="Times New Roman" w:eastAsia="仿宋_GB2312" w:cs="Times New Roman"/>
          <w:color w:val="auto"/>
          <w:kern w:val="0"/>
          <w:sz w:val="30"/>
          <w:lang w:val="zh-CN"/>
        </w:rPr>
        <w:t>0.00</w:t>
      </w:r>
      <w:r>
        <w:rPr>
          <w:rFonts w:hint="default" w:ascii="Times New Roman" w:hAnsi="Times New Roman" w:eastAsia="仿宋_GB2312" w:cs="Times New Roman"/>
          <w:color w:val="auto"/>
          <w:kern w:val="0"/>
          <w:sz w:val="30"/>
          <w:lang w:val="en-US"/>
        </w:rPr>
        <w:t>%,</w:t>
      </w:r>
      <w:r>
        <w:rPr>
          <w:rFonts w:hint="default" w:ascii="Times New Roman" w:hAnsi="Times New Roman" w:eastAsia="仿宋_GB2312" w:cs="Times New Roman"/>
          <w:color w:val="auto"/>
          <w:kern w:val="0"/>
          <w:sz w:val="30"/>
          <w:lang w:val="en-US" w:eastAsia="zh-CN"/>
        </w:rPr>
        <w:t>年初无此项预算。</w:t>
      </w:r>
    </w:p>
    <w:p>
      <w:pPr>
        <w:keepNext w:val="0"/>
        <w:keepLines w:val="0"/>
        <w:pageBreakBefore w:val="0"/>
        <w:widowControl/>
        <w:kinsoku/>
        <w:overflowPunct/>
        <w:topLinePunct w:val="0"/>
        <w:autoSpaceDE/>
        <w:autoSpaceDN/>
        <w:bidi w:val="0"/>
        <w:adjustRightInd/>
        <w:snapToGrid w:val="0"/>
        <w:spacing w:before="100" w:after="100" w:line="590" w:lineRule="exact"/>
        <w:ind w:firstLine="600" w:firstLineChars="200"/>
        <w:jc w:val="left"/>
        <w:textAlignment w:val="auto"/>
        <w:rPr>
          <w:rFonts w:hint="default" w:ascii="Times New Roman" w:hAnsi="Times New Roman" w:eastAsia="仿宋_GB2312" w:cs="Times New Roman"/>
          <w:color w:val="auto"/>
          <w:kern w:val="0"/>
          <w:sz w:val="30"/>
          <w:lang w:val="en-US" w:eastAsia="zh-CN"/>
        </w:rPr>
      </w:pPr>
      <w:r>
        <w:rPr>
          <w:rFonts w:hint="default" w:ascii="Times New Roman" w:hAnsi="Times New Roman" w:eastAsia="仿宋_GB2312" w:cs="Times New Roman"/>
          <w:color w:val="auto"/>
          <w:kern w:val="0"/>
          <w:sz w:val="30"/>
          <w:lang w:val="en-US"/>
        </w:rPr>
        <w:t>25.</w:t>
      </w:r>
      <w:r>
        <w:rPr>
          <w:rFonts w:hint="default" w:ascii="Times New Roman" w:hAnsi="Times New Roman" w:eastAsia="仿宋_GB2312" w:cs="Times New Roman"/>
          <w:color w:val="auto"/>
          <w:sz w:val="30"/>
          <w:lang w:val="zh-CN" w:eastAsia="zh-CN"/>
        </w:rPr>
        <w:t>无</w:t>
      </w:r>
      <w:r>
        <w:rPr>
          <w:rFonts w:hint="default" w:ascii="Times New Roman" w:hAnsi="Times New Roman" w:eastAsia="仿宋_GB2312" w:cs="Times New Roman"/>
          <w:color w:val="auto"/>
          <w:kern w:val="0"/>
          <w:sz w:val="30"/>
          <w:lang w:val="en-US"/>
        </w:rPr>
        <w:t>债务付息（类）支出，占一般公共预算财政拨款总支出的</w:t>
      </w:r>
      <w:r>
        <w:rPr>
          <w:rFonts w:hint="default" w:ascii="Times New Roman" w:hAnsi="Times New Roman" w:eastAsia="仿宋_GB2312" w:cs="Times New Roman"/>
          <w:color w:val="auto"/>
          <w:kern w:val="0"/>
          <w:sz w:val="30"/>
          <w:lang w:val="zh-CN"/>
        </w:rPr>
        <w:t>0.00</w:t>
      </w:r>
      <w:r>
        <w:rPr>
          <w:rFonts w:hint="default" w:ascii="Times New Roman" w:hAnsi="Times New Roman" w:eastAsia="仿宋_GB2312" w:cs="Times New Roman"/>
          <w:color w:val="auto"/>
          <w:kern w:val="0"/>
          <w:sz w:val="30"/>
          <w:lang w:val="en-US"/>
        </w:rPr>
        <w:t>%,</w:t>
      </w:r>
      <w:r>
        <w:rPr>
          <w:rFonts w:hint="default" w:ascii="Times New Roman" w:hAnsi="Times New Roman" w:eastAsia="仿宋_GB2312" w:cs="Times New Roman"/>
          <w:color w:val="auto"/>
          <w:kern w:val="0"/>
          <w:sz w:val="30"/>
          <w:lang w:val="en-US" w:eastAsia="zh-CN"/>
        </w:rPr>
        <w:t>年初无此项预算。</w:t>
      </w:r>
    </w:p>
    <w:p>
      <w:pPr>
        <w:keepNext w:val="0"/>
        <w:keepLines w:val="0"/>
        <w:pageBreakBefore w:val="0"/>
        <w:widowControl/>
        <w:kinsoku/>
        <w:overflowPunct/>
        <w:topLinePunct w:val="0"/>
        <w:autoSpaceDE/>
        <w:autoSpaceDN/>
        <w:bidi w:val="0"/>
        <w:adjustRightInd/>
        <w:snapToGrid w:val="0"/>
        <w:spacing w:before="100" w:after="100" w:line="590" w:lineRule="exact"/>
        <w:ind w:firstLine="600" w:firstLineChars="200"/>
        <w:jc w:val="left"/>
        <w:textAlignment w:val="auto"/>
        <w:rPr>
          <w:rFonts w:hint="default" w:ascii="Times New Roman" w:hAnsi="Times New Roman" w:eastAsia="仿宋_GB2312" w:cs="Times New Roman"/>
          <w:color w:val="auto"/>
          <w:kern w:val="0"/>
          <w:sz w:val="30"/>
          <w:lang w:val="en-US" w:eastAsia="zh-CN"/>
        </w:rPr>
      </w:pPr>
      <w:r>
        <w:rPr>
          <w:rFonts w:hint="default" w:ascii="Times New Roman" w:hAnsi="Times New Roman" w:eastAsia="仿宋_GB2312" w:cs="Times New Roman"/>
          <w:color w:val="auto"/>
          <w:kern w:val="0"/>
          <w:sz w:val="30"/>
          <w:lang w:val="en-US"/>
        </w:rPr>
        <w:t>26.</w:t>
      </w:r>
      <w:r>
        <w:rPr>
          <w:rFonts w:hint="default" w:ascii="Times New Roman" w:hAnsi="Times New Roman" w:eastAsia="仿宋_GB2312" w:cs="Times New Roman"/>
          <w:color w:val="auto"/>
          <w:sz w:val="30"/>
          <w:lang w:val="zh-CN" w:eastAsia="zh-CN"/>
        </w:rPr>
        <w:t>无</w:t>
      </w:r>
      <w:r>
        <w:rPr>
          <w:rFonts w:hint="default" w:ascii="Times New Roman" w:hAnsi="Times New Roman" w:eastAsia="仿宋_GB2312" w:cs="Times New Roman"/>
          <w:color w:val="auto"/>
          <w:kern w:val="0"/>
          <w:sz w:val="30"/>
          <w:lang w:val="en-US"/>
        </w:rPr>
        <w:t>抗疫特别国债安排（类）支出，占一般公共预算财政拨款总支出的</w:t>
      </w:r>
      <w:r>
        <w:rPr>
          <w:rFonts w:hint="default" w:ascii="Times New Roman" w:hAnsi="Times New Roman" w:eastAsia="仿宋_GB2312" w:cs="Times New Roman"/>
          <w:color w:val="auto"/>
          <w:kern w:val="0"/>
          <w:sz w:val="30"/>
          <w:lang w:val="zh-CN"/>
        </w:rPr>
        <w:t>0.00</w:t>
      </w:r>
      <w:r>
        <w:rPr>
          <w:rFonts w:hint="default" w:ascii="Times New Roman" w:hAnsi="Times New Roman" w:eastAsia="仿宋_GB2312" w:cs="Times New Roman"/>
          <w:color w:val="auto"/>
          <w:kern w:val="0"/>
          <w:sz w:val="30"/>
          <w:lang w:val="en-US"/>
        </w:rPr>
        <w:t>%,</w:t>
      </w:r>
      <w:r>
        <w:rPr>
          <w:rFonts w:hint="default" w:ascii="Times New Roman" w:hAnsi="Times New Roman" w:eastAsia="仿宋_GB2312" w:cs="Times New Roman"/>
          <w:color w:val="auto"/>
          <w:kern w:val="0"/>
          <w:sz w:val="30"/>
          <w:lang w:val="en-US" w:eastAsia="zh-CN"/>
        </w:rPr>
        <w:t>年初无此项预算。</w:t>
      </w:r>
    </w:p>
    <w:p>
      <w:pPr>
        <w:keepNext w:val="0"/>
        <w:keepLines w:val="0"/>
        <w:pageBreakBefore w:val="0"/>
        <w:widowControl/>
        <w:numPr>
          <w:ilvl w:val="0"/>
          <w:numId w:val="2"/>
        </w:numPr>
        <w:kinsoku/>
        <w:overflowPunct/>
        <w:topLinePunct w:val="0"/>
        <w:autoSpaceDE/>
        <w:autoSpaceDN/>
        <w:bidi w:val="0"/>
        <w:adjustRightInd/>
        <w:snapToGrid w:val="0"/>
        <w:spacing w:before="100" w:after="100" w:line="590" w:lineRule="exact"/>
        <w:ind w:firstLine="600" w:firstLineChars="200"/>
        <w:jc w:val="left"/>
        <w:textAlignment w:val="auto"/>
        <w:outlineLvl w:val="1"/>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rPr>
        <w:t>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00" w:firstLineChars="200"/>
        <w:jc w:val="left"/>
        <w:textAlignment w:val="auto"/>
        <w:outlineLvl w:val="2"/>
        <w:rPr>
          <w:rFonts w:hint="default" w:ascii="Times New Roman" w:hAnsi="Times New Roman" w:eastAsia="楷体_GB2312" w:cs="Times New Roman"/>
          <w:kern w:val="0"/>
          <w:sz w:val="30"/>
          <w:szCs w:val="30"/>
          <w:highlight w:val="none"/>
          <w:lang w:val="en-US" w:eastAsia="zh-CN"/>
        </w:rPr>
      </w:pPr>
      <w:r>
        <w:rPr>
          <w:rFonts w:hint="default" w:ascii="Times New Roman" w:hAnsi="Times New Roman" w:eastAsia="楷体_GB2312" w:cs="Times New Roman"/>
          <w:kern w:val="0"/>
          <w:sz w:val="30"/>
          <w:szCs w:val="30"/>
          <w:highlight w:val="none"/>
          <w:lang w:val="en-US" w:eastAsia="zh-CN"/>
        </w:rPr>
        <w:t>（一）总体情况</w:t>
      </w:r>
    </w:p>
    <w:p>
      <w:pPr>
        <w:keepNext w:val="0"/>
        <w:keepLines w:val="0"/>
        <w:pageBreakBefore w:val="0"/>
        <w:widowControl/>
        <w:kinsoku/>
        <w:overflowPunct/>
        <w:topLinePunct w:val="0"/>
        <w:autoSpaceDE/>
        <w:autoSpaceDN/>
        <w:bidi w:val="0"/>
        <w:adjustRightInd/>
        <w:snapToGrid w:val="0"/>
        <w:spacing w:before="100" w:after="100" w:line="590" w:lineRule="exact"/>
        <w:ind w:firstLine="600" w:firstLineChars="200"/>
        <w:jc w:val="left"/>
        <w:textAlignment w:val="auto"/>
        <w:rPr>
          <w:rFonts w:hint="default" w:ascii="Times New Roman" w:hAnsi="Times New Roman" w:eastAsia="仿宋_GB2312" w:cs="Times New Roman"/>
          <w:color w:val="auto"/>
          <w:kern w:val="0"/>
          <w:sz w:val="30"/>
          <w:lang w:val="en-US" w:eastAsia="zh-CN"/>
        </w:rPr>
      </w:pPr>
      <w:r>
        <w:rPr>
          <w:rFonts w:hint="default" w:ascii="Times New Roman" w:hAnsi="Times New Roman" w:eastAsia="仿宋_GB2312" w:cs="Times New Roman"/>
          <w:color w:val="auto"/>
          <w:kern w:val="0"/>
          <w:sz w:val="30"/>
          <w:lang w:val="en-US" w:eastAsia="zh-CN"/>
        </w:rPr>
        <w:t>2024</w:t>
      </w:r>
      <w:r>
        <w:rPr>
          <w:rFonts w:hint="default" w:ascii="Times New Roman" w:hAnsi="Times New Roman" w:eastAsia="仿宋_GB2312" w:cs="Times New Roman"/>
          <w:color w:val="auto"/>
          <w:kern w:val="0"/>
          <w:sz w:val="30"/>
          <w:lang w:val="en-US"/>
        </w:rPr>
        <w:t>年度财政拨款“三公”经费支出决算中，财政拨款“三公”经费支出</w:t>
      </w:r>
      <w:r>
        <w:rPr>
          <w:rFonts w:hint="default" w:ascii="Times New Roman" w:hAnsi="Times New Roman" w:eastAsia="仿宋_GB2312" w:cs="Times New Roman"/>
          <w:color w:val="auto"/>
          <w:kern w:val="0"/>
          <w:sz w:val="30"/>
          <w:lang w:val="en-US" w:eastAsia="zh-CN"/>
        </w:rPr>
        <w:t>年初</w:t>
      </w:r>
      <w:r>
        <w:rPr>
          <w:rFonts w:hint="default" w:ascii="Times New Roman" w:hAnsi="Times New Roman" w:eastAsia="仿宋_GB2312" w:cs="Times New Roman"/>
          <w:color w:val="auto"/>
          <w:kern w:val="0"/>
          <w:sz w:val="30"/>
          <w:lang w:val="en-US"/>
        </w:rPr>
        <w:t>预算为</w:t>
      </w:r>
      <w:r>
        <w:rPr>
          <w:rFonts w:hint="default" w:ascii="Times New Roman" w:hAnsi="Times New Roman" w:eastAsia="仿宋_GB2312" w:cs="Times New Roman"/>
          <w:color w:val="auto"/>
          <w:kern w:val="0"/>
          <w:sz w:val="30"/>
          <w:lang w:val="en-US" w:eastAsia="zh-CN"/>
        </w:rPr>
        <w:t>0.00</w:t>
      </w:r>
      <w:r>
        <w:rPr>
          <w:rFonts w:hint="default" w:ascii="Times New Roman" w:hAnsi="Times New Roman" w:eastAsia="仿宋_GB2312" w:cs="Times New Roman"/>
          <w:color w:val="auto"/>
          <w:kern w:val="0"/>
          <w:sz w:val="30"/>
          <w:lang w:val="en-US"/>
        </w:rPr>
        <w:t>元，决算为</w:t>
      </w:r>
      <w:r>
        <w:rPr>
          <w:rFonts w:hint="default" w:ascii="Times New Roman" w:hAnsi="Times New Roman" w:eastAsia="仿宋_GB2312" w:cs="Times New Roman"/>
          <w:color w:val="auto"/>
          <w:kern w:val="0"/>
          <w:sz w:val="30"/>
          <w:lang w:val="zh-CN"/>
        </w:rPr>
        <w:t>0.00</w:t>
      </w:r>
      <w:r>
        <w:rPr>
          <w:rFonts w:hint="default" w:ascii="Times New Roman" w:hAnsi="Times New Roman" w:eastAsia="仿宋_GB2312" w:cs="Times New Roman"/>
          <w:color w:val="auto"/>
          <w:kern w:val="0"/>
          <w:sz w:val="30"/>
          <w:lang w:val="en-US"/>
        </w:rPr>
        <w:t>元</w:t>
      </w:r>
      <w:r>
        <w:rPr>
          <w:rFonts w:hint="default" w:ascii="Times New Roman" w:hAnsi="Times New Roman" w:eastAsia="仿宋_GB2312" w:cs="Times New Roman"/>
          <w:color w:val="auto"/>
          <w:kern w:val="0"/>
          <w:sz w:val="30"/>
          <w:lang w:val="en-US" w:eastAsia="zh-CN"/>
        </w:rPr>
        <w:t>；支出决算较上年无此项支出。</w:t>
      </w:r>
    </w:p>
    <w:p>
      <w:pPr>
        <w:keepNext w:val="0"/>
        <w:keepLines w:val="0"/>
        <w:pageBreakBefore w:val="0"/>
        <w:widowControl/>
        <w:kinsoku/>
        <w:overflowPunct/>
        <w:topLinePunct w:val="0"/>
        <w:autoSpaceDE/>
        <w:autoSpaceDN/>
        <w:bidi w:val="0"/>
        <w:adjustRightInd/>
        <w:snapToGrid w:val="0"/>
        <w:spacing w:before="100" w:after="100" w:line="590" w:lineRule="exact"/>
        <w:ind w:firstLine="600" w:firstLineChars="200"/>
        <w:jc w:val="left"/>
        <w:textAlignment w:val="auto"/>
        <w:rPr>
          <w:rFonts w:hint="default" w:ascii="Times New Roman" w:hAnsi="Times New Roman" w:eastAsia="仿宋_GB2312" w:cs="Times New Roman"/>
          <w:color w:val="auto"/>
          <w:kern w:val="0"/>
          <w:sz w:val="30"/>
          <w:lang w:val="en-US" w:eastAsia="zh-CN"/>
        </w:rPr>
      </w:pPr>
      <w:r>
        <w:rPr>
          <w:rFonts w:hint="default" w:ascii="Times New Roman" w:hAnsi="Times New Roman" w:eastAsia="仿宋_GB2312" w:cs="Times New Roman"/>
          <w:color w:val="auto"/>
          <w:kern w:val="0"/>
          <w:sz w:val="30"/>
          <w:lang w:val="en-US"/>
        </w:rPr>
        <w:t>因公出国（境）费支出</w:t>
      </w:r>
      <w:r>
        <w:rPr>
          <w:rFonts w:hint="default" w:ascii="Times New Roman" w:hAnsi="Times New Roman" w:eastAsia="仿宋_GB2312" w:cs="Times New Roman"/>
          <w:color w:val="auto"/>
          <w:kern w:val="0"/>
          <w:sz w:val="30"/>
          <w:lang w:val="en-US" w:eastAsia="zh-CN"/>
        </w:rPr>
        <w:t>年初</w:t>
      </w:r>
      <w:r>
        <w:rPr>
          <w:rFonts w:hint="default" w:ascii="Times New Roman" w:hAnsi="Times New Roman" w:eastAsia="仿宋_GB2312" w:cs="Times New Roman"/>
          <w:color w:val="auto"/>
          <w:kern w:val="0"/>
          <w:sz w:val="30"/>
          <w:lang w:val="en-US"/>
        </w:rPr>
        <w:t>预算为</w:t>
      </w:r>
      <w:r>
        <w:rPr>
          <w:rFonts w:hint="default" w:ascii="Times New Roman" w:hAnsi="Times New Roman" w:eastAsia="仿宋_GB2312" w:cs="Times New Roman"/>
          <w:color w:val="auto"/>
          <w:kern w:val="0"/>
          <w:sz w:val="30"/>
          <w:lang w:val="zh-CN"/>
        </w:rPr>
        <w:t>0.00</w:t>
      </w:r>
      <w:r>
        <w:rPr>
          <w:rFonts w:hint="default" w:ascii="Times New Roman" w:hAnsi="Times New Roman" w:eastAsia="仿宋_GB2312" w:cs="Times New Roman"/>
          <w:color w:val="auto"/>
          <w:kern w:val="0"/>
          <w:sz w:val="30"/>
          <w:lang w:val="en-US"/>
        </w:rPr>
        <w:t>元</w:t>
      </w:r>
      <w:r>
        <w:rPr>
          <w:rFonts w:hint="default" w:ascii="Times New Roman" w:hAnsi="Times New Roman" w:eastAsia="仿宋_GB2312" w:cs="Times New Roman"/>
          <w:color w:val="auto"/>
          <w:kern w:val="0"/>
          <w:sz w:val="30"/>
          <w:lang w:val="en-US" w:eastAsia="zh-CN"/>
        </w:rPr>
        <w:t>，决算为</w:t>
      </w:r>
      <w:r>
        <w:rPr>
          <w:rFonts w:hint="default" w:ascii="Times New Roman" w:hAnsi="Times New Roman" w:eastAsia="仿宋_GB2312" w:cs="Times New Roman"/>
          <w:color w:val="auto"/>
          <w:kern w:val="0"/>
          <w:sz w:val="30"/>
          <w:lang w:val="zh-CN"/>
        </w:rPr>
        <w:t>0.00</w:t>
      </w:r>
      <w:r>
        <w:rPr>
          <w:rFonts w:hint="default" w:ascii="Times New Roman" w:hAnsi="Times New Roman" w:eastAsia="仿宋_GB2312" w:cs="Times New Roman"/>
          <w:color w:val="auto"/>
          <w:kern w:val="0"/>
          <w:sz w:val="30"/>
          <w:lang w:val="en-US"/>
        </w:rPr>
        <w:t>元，占财政拨款“三公”经费</w:t>
      </w:r>
      <w:r>
        <w:rPr>
          <w:rFonts w:hint="default" w:ascii="Times New Roman" w:hAnsi="Times New Roman" w:eastAsia="仿宋_GB2312" w:cs="Times New Roman"/>
          <w:color w:val="auto"/>
          <w:kern w:val="0"/>
          <w:sz w:val="30"/>
          <w:lang w:val="en-US" w:eastAsia="zh-CN"/>
        </w:rPr>
        <w:t>总支出决算的</w:t>
      </w:r>
      <w:r>
        <w:rPr>
          <w:rFonts w:hint="default" w:ascii="Times New Roman" w:hAnsi="Times New Roman" w:eastAsia="仿宋_GB2312" w:cs="Times New Roman"/>
          <w:color w:val="auto"/>
          <w:kern w:val="0"/>
          <w:sz w:val="30"/>
          <w:lang w:val="zh-CN"/>
        </w:rPr>
        <w:t>0.00</w:t>
      </w:r>
      <w:r>
        <w:rPr>
          <w:rFonts w:hint="default" w:ascii="Times New Roman" w:hAnsi="Times New Roman" w:eastAsia="仿宋_GB2312" w:cs="Times New Roman"/>
          <w:color w:val="auto"/>
          <w:kern w:val="0"/>
          <w:sz w:val="30"/>
          <w:lang w:val="en-US"/>
        </w:rPr>
        <w:t>%；公务用车购置费支出</w:t>
      </w:r>
      <w:r>
        <w:rPr>
          <w:rFonts w:hint="default" w:ascii="Times New Roman" w:hAnsi="Times New Roman" w:eastAsia="仿宋_GB2312" w:cs="Times New Roman"/>
          <w:color w:val="auto"/>
          <w:kern w:val="0"/>
          <w:sz w:val="30"/>
          <w:lang w:val="en-US" w:eastAsia="zh-CN"/>
        </w:rPr>
        <w:t>年初</w:t>
      </w:r>
      <w:r>
        <w:rPr>
          <w:rFonts w:hint="default" w:ascii="Times New Roman" w:hAnsi="Times New Roman" w:eastAsia="仿宋_GB2312" w:cs="Times New Roman"/>
          <w:color w:val="auto"/>
          <w:kern w:val="0"/>
          <w:sz w:val="30"/>
          <w:lang w:val="en-US"/>
        </w:rPr>
        <w:t>预算为</w:t>
      </w:r>
      <w:r>
        <w:rPr>
          <w:rFonts w:hint="default" w:ascii="Times New Roman" w:hAnsi="Times New Roman" w:eastAsia="仿宋_GB2312" w:cs="Times New Roman"/>
          <w:color w:val="auto"/>
          <w:kern w:val="0"/>
          <w:sz w:val="30"/>
          <w:lang w:val="zh-CN"/>
        </w:rPr>
        <w:t>0.00</w:t>
      </w:r>
      <w:r>
        <w:rPr>
          <w:rFonts w:hint="default" w:ascii="Times New Roman" w:hAnsi="Times New Roman" w:eastAsia="仿宋_GB2312" w:cs="Times New Roman"/>
          <w:color w:val="auto"/>
          <w:kern w:val="0"/>
          <w:sz w:val="30"/>
          <w:lang w:val="en-US"/>
        </w:rPr>
        <w:t>元</w:t>
      </w:r>
      <w:r>
        <w:rPr>
          <w:rFonts w:hint="default" w:ascii="Times New Roman" w:hAnsi="Times New Roman" w:eastAsia="仿宋_GB2312" w:cs="Times New Roman"/>
          <w:color w:val="auto"/>
          <w:kern w:val="0"/>
          <w:sz w:val="30"/>
          <w:lang w:val="en-US" w:eastAsia="zh-CN"/>
        </w:rPr>
        <w:t>，决算为</w:t>
      </w:r>
      <w:r>
        <w:rPr>
          <w:rFonts w:hint="default" w:ascii="Times New Roman" w:hAnsi="Times New Roman" w:eastAsia="仿宋_GB2312" w:cs="Times New Roman"/>
          <w:color w:val="auto"/>
          <w:kern w:val="0"/>
          <w:sz w:val="30"/>
          <w:lang w:val="zh-CN"/>
        </w:rPr>
        <w:t>0.00</w:t>
      </w:r>
      <w:r>
        <w:rPr>
          <w:rFonts w:hint="default" w:ascii="Times New Roman" w:hAnsi="Times New Roman" w:eastAsia="仿宋_GB2312" w:cs="Times New Roman"/>
          <w:color w:val="auto"/>
          <w:kern w:val="0"/>
          <w:sz w:val="30"/>
          <w:lang w:val="en-US"/>
        </w:rPr>
        <w:t>元，占财政拨款“三公”经费</w:t>
      </w:r>
      <w:r>
        <w:rPr>
          <w:rFonts w:hint="default" w:ascii="Times New Roman" w:hAnsi="Times New Roman" w:eastAsia="仿宋_GB2312" w:cs="Times New Roman"/>
          <w:color w:val="auto"/>
          <w:kern w:val="0"/>
          <w:sz w:val="30"/>
          <w:lang w:val="en-US" w:eastAsia="zh-CN"/>
        </w:rPr>
        <w:t>总支出决算的</w:t>
      </w:r>
      <w:r>
        <w:rPr>
          <w:rFonts w:hint="default" w:ascii="Times New Roman" w:hAnsi="Times New Roman" w:eastAsia="仿宋_GB2312" w:cs="Times New Roman"/>
          <w:color w:val="auto"/>
          <w:kern w:val="0"/>
          <w:sz w:val="30"/>
          <w:lang w:val="zh-CN"/>
        </w:rPr>
        <w:t>0.00</w:t>
      </w:r>
      <w:r>
        <w:rPr>
          <w:rFonts w:hint="default" w:ascii="Times New Roman" w:hAnsi="Times New Roman" w:eastAsia="仿宋_GB2312" w:cs="Times New Roman"/>
          <w:color w:val="auto"/>
          <w:kern w:val="0"/>
          <w:sz w:val="30"/>
          <w:lang w:val="en-US"/>
        </w:rPr>
        <w:t>%；公务用车</w:t>
      </w:r>
      <w:r>
        <w:rPr>
          <w:rFonts w:hint="default" w:ascii="Times New Roman" w:hAnsi="Times New Roman" w:eastAsia="仿宋_GB2312" w:cs="Times New Roman"/>
          <w:color w:val="auto"/>
          <w:kern w:val="0"/>
          <w:sz w:val="30"/>
          <w:lang w:val="en-US" w:eastAsia="zh-CN"/>
        </w:rPr>
        <w:t>运行维护</w:t>
      </w:r>
      <w:r>
        <w:rPr>
          <w:rFonts w:hint="default" w:ascii="Times New Roman" w:hAnsi="Times New Roman" w:eastAsia="仿宋_GB2312" w:cs="Times New Roman"/>
          <w:color w:val="auto"/>
          <w:kern w:val="0"/>
          <w:sz w:val="30"/>
          <w:lang w:val="en-US"/>
        </w:rPr>
        <w:t>费支出</w:t>
      </w:r>
      <w:r>
        <w:rPr>
          <w:rFonts w:hint="default" w:ascii="Times New Roman" w:hAnsi="Times New Roman" w:eastAsia="仿宋_GB2312" w:cs="Times New Roman"/>
          <w:color w:val="auto"/>
          <w:kern w:val="0"/>
          <w:sz w:val="30"/>
          <w:lang w:val="en-US" w:eastAsia="zh-CN"/>
        </w:rPr>
        <w:t>年初</w:t>
      </w:r>
      <w:r>
        <w:rPr>
          <w:rFonts w:hint="default" w:ascii="Times New Roman" w:hAnsi="Times New Roman" w:eastAsia="仿宋_GB2312" w:cs="Times New Roman"/>
          <w:color w:val="auto"/>
          <w:kern w:val="0"/>
          <w:sz w:val="30"/>
          <w:lang w:val="en-US"/>
        </w:rPr>
        <w:t>预算为</w:t>
      </w:r>
      <w:r>
        <w:rPr>
          <w:rFonts w:hint="default" w:ascii="Times New Roman" w:hAnsi="Times New Roman" w:eastAsia="仿宋_GB2312" w:cs="Times New Roman"/>
          <w:color w:val="auto"/>
          <w:kern w:val="0"/>
          <w:sz w:val="30"/>
          <w:lang w:val="zh-CN"/>
        </w:rPr>
        <w:t>0.00</w:t>
      </w:r>
      <w:r>
        <w:rPr>
          <w:rFonts w:hint="default" w:ascii="Times New Roman" w:hAnsi="Times New Roman" w:eastAsia="仿宋_GB2312" w:cs="Times New Roman"/>
          <w:color w:val="auto"/>
          <w:kern w:val="0"/>
          <w:sz w:val="30"/>
          <w:lang w:val="en-US"/>
        </w:rPr>
        <w:t>元</w:t>
      </w:r>
      <w:r>
        <w:rPr>
          <w:rFonts w:hint="default" w:ascii="Times New Roman" w:hAnsi="Times New Roman" w:eastAsia="仿宋_GB2312" w:cs="Times New Roman"/>
          <w:color w:val="auto"/>
          <w:kern w:val="0"/>
          <w:sz w:val="30"/>
          <w:lang w:val="en-US" w:eastAsia="zh-CN"/>
        </w:rPr>
        <w:t>，决算为</w:t>
      </w:r>
      <w:r>
        <w:rPr>
          <w:rFonts w:hint="default" w:ascii="Times New Roman" w:hAnsi="Times New Roman" w:eastAsia="仿宋_GB2312" w:cs="Times New Roman"/>
          <w:color w:val="auto"/>
          <w:kern w:val="0"/>
          <w:sz w:val="30"/>
          <w:lang w:val="zh-CN"/>
        </w:rPr>
        <w:t>0.00</w:t>
      </w:r>
      <w:r>
        <w:rPr>
          <w:rFonts w:hint="default" w:ascii="Times New Roman" w:hAnsi="Times New Roman" w:eastAsia="仿宋_GB2312" w:cs="Times New Roman"/>
          <w:color w:val="auto"/>
          <w:kern w:val="0"/>
          <w:sz w:val="30"/>
          <w:lang w:val="en-US"/>
        </w:rPr>
        <w:t>元，占财政拨款“三公”经费</w:t>
      </w:r>
      <w:r>
        <w:rPr>
          <w:rFonts w:hint="default" w:ascii="Times New Roman" w:hAnsi="Times New Roman" w:eastAsia="仿宋_GB2312" w:cs="Times New Roman"/>
          <w:color w:val="auto"/>
          <w:kern w:val="0"/>
          <w:sz w:val="30"/>
          <w:lang w:val="en-US" w:eastAsia="zh-CN"/>
        </w:rPr>
        <w:t>总支出决算的</w:t>
      </w:r>
      <w:r>
        <w:rPr>
          <w:rFonts w:hint="default" w:ascii="Times New Roman" w:hAnsi="Times New Roman" w:eastAsia="仿宋_GB2312" w:cs="Times New Roman"/>
          <w:color w:val="auto"/>
          <w:kern w:val="0"/>
          <w:sz w:val="30"/>
          <w:lang w:val="zh-CN"/>
        </w:rPr>
        <w:t>0.00</w:t>
      </w:r>
      <w:r>
        <w:rPr>
          <w:rFonts w:hint="default" w:ascii="Times New Roman" w:hAnsi="Times New Roman" w:eastAsia="仿宋_GB2312" w:cs="Times New Roman"/>
          <w:color w:val="auto"/>
          <w:kern w:val="0"/>
          <w:sz w:val="30"/>
          <w:lang w:val="en-US"/>
        </w:rPr>
        <w:t>%</w:t>
      </w:r>
      <w:r>
        <w:rPr>
          <w:rFonts w:hint="default" w:ascii="Times New Roman" w:hAnsi="Times New Roman" w:eastAsia="仿宋_GB2312" w:cs="Times New Roman"/>
          <w:color w:val="auto"/>
          <w:kern w:val="0"/>
          <w:sz w:val="30"/>
          <w:lang w:val="en-US" w:eastAsia="zh-CN"/>
        </w:rPr>
        <w:t>；</w:t>
      </w:r>
      <w:r>
        <w:rPr>
          <w:rFonts w:hint="default" w:ascii="Times New Roman" w:hAnsi="Times New Roman" w:eastAsia="仿宋_GB2312" w:cs="Times New Roman"/>
          <w:color w:val="auto"/>
          <w:kern w:val="0"/>
          <w:sz w:val="30"/>
          <w:lang w:val="en-US"/>
        </w:rPr>
        <w:t>公务接待费支出</w:t>
      </w:r>
      <w:r>
        <w:rPr>
          <w:rFonts w:hint="default" w:ascii="Times New Roman" w:hAnsi="Times New Roman" w:eastAsia="仿宋_GB2312" w:cs="Times New Roman"/>
          <w:color w:val="auto"/>
          <w:kern w:val="0"/>
          <w:sz w:val="30"/>
          <w:lang w:val="en-US" w:eastAsia="zh-CN"/>
        </w:rPr>
        <w:t>年初</w:t>
      </w:r>
      <w:r>
        <w:rPr>
          <w:rFonts w:hint="default" w:ascii="Times New Roman" w:hAnsi="Times New Roman" w:eastAsia="仿宋_GB2312" w:cs="Times New Roman"/>
          <w:color w:val="auto"/>
          <w:kern w:val="0"/>
          <w:sz w:val="30"/>
          <w:lang w:val="en-US"/>
        </w:rPr>
        <w:t>预算为</w:t>
      </w:r>
      <w:r>
        <w:rPr>
          <w:rFonts w:hint="default" w:ascii="Times New Roman" w:hAnsi="Times New Roman" w:eastAsia="仿宋_GB2312" w:cs="Times New Roman"/>
          <w:color w:val="auto"/>
          <w:kern w:val="0"/>
          <w:sz w:val="30"/>
          <w:lang w:val="zh-CN"/>
        </w:rPr>
        <w:t>0.00</w:t>
      </w:r>
      <w:r>
        <w:rPr>
          <w:rFonts w:hint="default" w:ascii="Times New Roman" w:hAnsi="Times New Roman" w:eastAsia="仿宋_GB2312" w:cs="Times New Roman"/>
          <w:color w:val="auto"/>
          <w:kern w:val="0"/>
          <w:sz w:val="30"/>
          <w:lang w:val="en-US"/>
        </w:rPr>
        <w:t>元</w:t>
      </w:r>
      <w:r>
        <w:rPr>
          <w:rFonts w:hint="default" w:ascii="Times New Roman" w:hAnsi="Times New Roman" w:eastAsia="仿宋_GB2312" w:cs="Times New Roman"/>
          <w:color w:val="auto"/>
          <w:kern w:val="0"/>
          <w:sz w:val="30"/>
          <w:lang w:val="en-US" w:eastAsia="zh-CN"/>
        </w:rPr>
        <w:t>，决算为</w:t>
      </w:r>
      <w:r>
        <w:rPr>
          <w:rFonts w:hint="default" w:ascii="Times New Roman" w:hAnsi="Times New Roman" w:eastAsia="仿宋_GB2312" w:cs="Times New Roman"/>
          <w:color w:val="auto"/>
          <w:kern w:val="0"/>
          <w:sz w:val="30"/>
          <w:lang w:val="zh-CN"/>
        </w:rPr>
        <w:t>0.00</w:t>
      </w:r>
      <w:r>
        <w:rPr>
          <w:rFonts w:hint="default" w:ascii="Times New Roman" w:hAnsi="Times New Roman" w:eastAsia="仿宋_GB2312" w:cs="Times New Roman"/>
          <w:color w:val="auto"/>
          <w:kern w:val="0"/>
          <w:sz w:val="30"/>
          <w:lang w:val="en-US"/>
        </w:rPr>
        <w:t>元，占财政拨款“三公”经费</w:t>
      </w:r>
      <w:r>
        <w:rPr>
          <w:rFonts w:hint="default" w:ascii="Times New Roman" w:hAnsi="Times New Roman" w:eastAsia="仿宋_GB2312" w:cs="Times New Roman"/>
          <w:color w:val="auto"/>
          <w:kern w:val="0"/>
          <w:sz w:val="30"/>
          <w:lang w:val="en-US" w:eastAsia="zh-CN"/>
        </w:rPr>
        <w:t>总支出决算的</w:t>
      </w:r>
      <w:r>
        <w:rPr>
          <w:rFonts w:hint="default" w:ascii="Times New Roman" w:hAnsi="Times New Roman" w:eastAsia="仿宋_GB2312" w:cs="Times New Roman"/>
          <w:color w:val="auto"/>
          <w:kern w:val="0"/>
          <w:sz w:val="30"/>
          <w:lang w:val="zh-CN"/>
        </w:rPr>
        <w:t>0.00</w:t>
      </w:r>
      <w:r>
        <w:rPr>
          <w:rFonts w:hint="default" w:ascii="Times New Roman" w:hAnsi="Times New Roman" w:eastAsia="仿宋_GB2312" w:cs="Times New Roman"/>
          <w:color w:val="auto"/>
          <w:kern w:val="0"/>
          <w:sz w:val="30"/>
          <w:lang w:val="en-US"/>
        </w:rPr>
        <w:t>%</w:t>
      </w:r>
      <w:r>
        <w:rPr>
          <w:rFonts w:hint="default" w:ascii="Times New Roman" w:hAnsi="Times New Roman" w:eastAsia="仿宋_GB2312" w:cs="Times New Roman"/>
          <w:color w:val="auto"/>
          <w:kern w:val="0"/>
          <w:sz w:val="30"/>
          <w:lang w:val="en-US" w:eastAsia="zh-CN"/>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00" w:firstLineChars="200"/>
        <w:jc w:val="left"/>
        <w:textAlignment w:val="auto"/>
        <w:rPr>
          <w:rFonts w:hint="default" w:ascii="Times New Roman" w:hAnsi="Times New Roman" w:eastAsia="仿宋_GB2312" w:cs="Times New Roman"/>
          <w:color w:val="auto"/>
          <w:kern w:val="0"/>
          <w:sz w:val="30"/>
          <w:lang w:val="en-US" w:eastAsia="zh-CN"/>
        </w:rPr>
      </w:pPr>
      <w:r>
        <w:rPr>
          <w:rFonts w:hint="default" w:ascii="Times New Roman" w:hAnsi="Times New Roman" w:eastAsia="仿宋_GB2312" w:cs="Times New Roman"/>
          <w:color w:val="auto"/>
          <w:kern w:val="0"/>
          <w:sz w:val="30"/>
          <w:lang w:val="en-US"/>
        </w:rPr>
        <w:t>因公出国（境）费</w:t>
      </w:r>
      <w:r>
        <w:rPr>
          <w:rFonts w:hint="default" w:ascii="Times New Roman" w:hAnsi="Times New Roman" w:eastAsia="仿宋_GB2312" w:cs="Times New Roman"/>
          <w:color w:val="auto"/>
          <w:kern w:val="0"/>
          <w:sz w:val="30"/>
          <w:lang w:val="en-US" w:eastAsia="zh-CN"/>
        </w:rPr>
        <w:t>支出决算较上年无此项支出；</w:t>
      </w:r>
      <w:r>
        <w:rPr>
          <w:rFonts w:hint="default" w:ascii="Times New Roman" w:hAnsi="Times New Roman" w:eastAsia="仿宋_GB2312" w:cs="Times New Roman"/>
          <w:color w:val="auto"/>
          <w:kern w:val="0"/>
          <w:sz w:val="30"/>
          <w:lang w:val="en-US"/>
        </w:rPr>
        <w:t>公务用车购置费</w:t>
      </w:r>
      <w:r>
        <w:rPr>
          <w:rFonts w:hint="default" w:ascii="Times New Roman" w:hAnsi="Times New Roman" w:eastAsia="仿宋_GB2312" w:cs="Times New Roman"/>
          <w:color w:val="auto"/>
          <w:kern w:val="0"/>
          <w:sz w:val="30"/>
          <w:lang w:val="en-US" w:eastAsia="zh-CN"/>
        </w:rPr>
        <w:t>支出决算较上年无此项支出；</w:t>
      </w:r>
      <w:r>
        <w:rPr>
          <w:rFonts w:hint="default" w:ascii="Times New Roman" w:hAnsi="Times New Roman" w:eastAsia="仿宋_GB2312" w:cs="Times New Roman"/>
          <w:color w:val="auto"/>
          <w:kern w:val="0"/>
          <w:sz w:val="30"/>
          <w:lang w:val="en-US"/>
        </w:rPr>
        <w:t>公务用车</w:t>
      </w:r>
      <w:r>
        <w:rPr>
          <w:rFonts w:hint="default" w:ascii="Times New Roman" w:hAnsi="Times New Roman" w:eastAsia="仿宋_GB2312" w:cs="Times New Roman"/>
          <w:color w:val="auto"/>
          <w:kern w:val="0"/>
          <w:sz w:val="30"/>
          <w:lang w:val="en-US" w:eastAsia="zh-CN"/>
        </w:rPr>
        <w:t>运行维护费支出决算较上年无此项支出；</w:t>
      </w:r>
      <w:r>
        <w:rPr>
          <w:rFonts w:hint="default" w:ascii="Times New Roman" w:hAnsi="Times New Roman" w:eastAsia="仿宋_GB2312" w:cs="Times New Roman"/>
          <w:color w:val="auto"/>
          <w:kern w:val="0"/>
          <w:sz w:val="30"/>
          <w:lang w:val="en-US"/>
        </w:rPr>
        <w:t>公务接待费</w:t>
      </w:r>
      <w:r>
        <w:rPr>
          <w:rFonts w:hint="default" w:ascii="Times New Roman" w:hAnsi="Times New Roman" w:eastAsia="仿宋_GB2312" w:cs="Times New Roman"/>
          <w:color w:val="auto"/>
          <w:kern w:val="0"/>
          <w:sz w:val="30"/>
          <w:lang w:val="en-US" w:eastAsia="zh-CN"/>
        </w:rPr>
        <w:t>支出决算较上年无此项支出；具体是国内接待费支出决算</w:t>
      </w:r>
      <w:r>
        <w:rPr>
          <w:rFonts w:hint="default" w:ascii="Times New Roman" w:hAnsi="Times New Roman" w:eastAsia="仿宋_GB2312" w:cs="Times New Roman"/>
          <w:color w:val="auto"/>
          <w:kern w:val="0"/>
          <w:sz w:val="30"/>
          <w:lang w:val="zh-CN"/>
        </w:rPr>
        <w:t>0.00</w:t>
      </w:r>
      <w:r>
        <w:rPr>
          <w:rFonts w:hint="default" w:ascii="Times New Roman" w:hAnsi="Times New Roman" w:eastAsia="仿宋_GB2312" w:cs="Times New Roman"/>
          <w:color w:val="auto"/>
          <w:kern w:val="0"/>
          <w:sz w:val="30"/>
          <w:lang w:val="en-US" w:eastAsia="zh-CN"/>
        </w:rPr>
        <w:t>元（其中：外事接待费支出决算</w:t>
      </w:r>
      <w:r>
        <w:rPr>
          <w:rFonts w:hint="default" w:ascii="Times New Roman" w:hAnsi="Times New Roman" w:eastAsia="仿宋_GB2312" w:cs="Times New Roman"/>
          <w:color w:val="auto"/>
          <w:kern w:val="0"/>
          <w:sz w:val="30"/>
          <w:lang w:val="zh-CN"/>
        </w:rPr>
        <w:t>0.00</w:t>
      </w:r>
      <w:r>
        <w:rPr>
          <w:rFonts w:hint="default" w:ascii="Times New Roman" w:hAnsi="Times New Roman" w:eastAsia="仿宋_GB2312" w:cs="Times New Roman"/>
          <w:color w:val="auto"/>
          <w:kern w:val="0"/>
          <w:sz w:val="30"/>
          <w:lang w:val="en-US" w:eastAsia="zh-CN"/>
        </w:rPr>
        <w:t>元），较上年无此项支出；国（境）外接待费支出决算</w:t>
      </w:r>
      <w:r>
        <w:rPr>
          <w:rFonts w:hint="default" w:ascii="Times New Roman" w:hAnsi="Times New Roman" w:eastAsia="仿宋_GB2312" w:cs="Times New Roman"/>
          <w:color w:val="auto"/>
          <w:kern w:val="0"/>
          <w:sz w:val="30"/>
          <w:lang w:val="zh-CN"/>
        </w:rPr>
        <w:t>0.00</w:t>
      </w:r>
      <w:r>
        <w:rPr>
          <w:rFonts w:hint="default" w:ascii="Times New Roman" w:hAnsi="Times New Roman" w:eastAsia="仿宋_GB2312" w:cs="Times New Roman"/>
          <w:color w:val="auto"/>
          <w:kern w:val="0"/>
          <w:sz w:val="30"/>
          <w:lang w:val="en-US" w:eastAsia="zh-CN"/>
        </w:rPr>
        <w:t>元较上年无此项支出。</w:t>
      </w:r>
    </w:p>
    <w:p>
      <w:pPr>
        <w:keepNext w:val="0"/>
        <w:keepLines w:val="0"/>
        <w:pageBreakBefore w:val="0"/>
        <w:widowControl/>
        <w:kinsoku/>
        <w:overflowPunct/>
        <w:topLinePunct w:val="0"/>
        <w:autoSpaceDE/>
        <w:autoSpaceDN/>
        <w:bidi w:val="0"/>
        <w:adjustRightInd/>
        <w:snapToGrid w:val="0"/>
        <w:spacing w:before="100" w:after="100" w:line="590" w:lineRule="exact"/>
        <w:ind w:firstLine="600" w:firstLineChars="200"/>
        <w:jc w:val="left"/>
        <w:textAlignment w:val="auto"/>
        <w:rPr>
          <w:rFonts w:hint="default" w:ascii="Times New Roman" w:hAnsi="Times New Roman" w:eastAsia="仿宋_GB2312" w:cs="Times New Roman"/>
          <w:color w:val="auto"/>
          <w:kern w:val="0"/>
          <w:sz w:val="30"/>
          <w:lang w:val="en-US" w:eastAsia="zh-CN"/>
        </w:rPr>
      </w:pPr>
      <w:r>
        <w:rPr>
          <w:rFonts w:hint="default" w:ascii="Times New Roman" w:hAnsi="Times New Roman" w:eastAsia="仿宋_GB2312" w:cs="Times New Roman"/>
          <w:color w:val="auto"/>
          <w:kern w:val="0"/>
          <w:sz w:val="30"/>
          <w:lang w:val="en-US" w:eastAsia="zh-CN"/>
        </w:rPr>
        <w:t>（二）一般公共预算财政拨款“三公”经费支出决算情况说明</w:t>
      </w:r>
    </w:p>
    <w:p>
      <w:pPr>
        <w:keepNext w:val="0"/>
        <w:keepLines w:val="0"/>
        <w:pageBreakBefore w:val="0"/>
        <w:widowControl/>
        <w:kinsoku/>
        <w:overflowPunct/>
        <w:topLinePunct w:val="0"/>
        <w:autoSpaceDE/>
        <w:autoSpaceDN/>
        <w:bidi w:val="0"/>
        <w:adjustRightInd/>
        <w:snapToGrid w:val="0"/>
        <w:spacing w:before="100" w:after="100" w:line="590" w:lineRule="exact"/>
        <w:ind w:firstLine="600" w:firstLineChars="200"/>
        <w:jc w:val="left"/>
        <w:textAlignment w:val="auto"/>
        <w:rPr>
          <w:rFonts w:hint="default" w:ascii="Times New Roman" w:hAnsi="Times New Roman" w:eastAsia="仿宋_GB2312" w:cs="Times New Roman"/>
          <w:color w:val="auto"/>
          <w:kern w:val="0"/>
          <w:sz w:val="30"/>
          <w:lang w:val="en-US" w:eastAsia="zh-CN"/>
        </w:rPr>
      </w:pPr>
      <w:r>
        <w:rPr>
          <w:rFonts w:hint="default" w:ascii="Times New Roman" w:hAnsi="Times New Roman" w:eastAsia="仿宋_GB2312" w:cs="Times New Roman"/>
          <w:color w:val="auto"/>
          <w:kern w:val="0"/>
          <w:sz w:val="30"/>
          <w:lang w:val="en-US" w:eastAsia="zh-CN"/>
        </w:rPr>
        <w:t>2024</w:t>
      </w:r>
      <w:r>
        <w:rPr>
          <w:rFonts w:hint="default" w:ascii="Times New Roman" w:hAnsi="Times New Roman" w:eastAsia="仿宋_GB2312" w:cs="Times New Roman"/>
          <w:color w:val="auto"/>
          <w:kern w:val="0"/>
          <w:sz w:val="30"/>
          <w:lang w:val="en-US"/>
        </w:rPr>
        <w:t>年度一般公共预算财政拨款“三公”经费支出</w:t>
      </w:r>
      <w:r>
        <w:rPr>
          <w:rFonts w:hint="default" w:ascii="Times New Roman" w:hAnsi="Times New Roman" w:eastAsia="仿宋_GB2312" w:cs="Times New Roman"/>
          <w:color w:val="auto"/>
          <w:kern w:val="0"/>
          <w:sz w:val="30"/>
          <w:lang w:val="en-US" w:eastAsia="zh-CN"/>
        </w:rPr>
        <w:t>年初</w:t>
      </w:r>
      <w:r>
        <w:rPr>
          <w:rFonts w:hint="default" w:ascii="Times New Roman" w:hAnsi="Times New Roman" w:eastAsia="仿宋_GB2312" w:cs="Times New Roman"/>
          <w:color w:val="auto"/>
          <w:kern w:val="0"/>
          <w:sz w:val="30"/>
          <w:lang w:val="en-US"/>
        </w:rPr>
        <w:t>预算为</w:t>
      </w:r>
      <w:r>
        <w:rPr>
          <w:rFonts w:hint="default" w:ascii="Times New Roman" w:hAnsi="Times New Roman" w:eastAsia="仿宋_GB2312" w:cs="Times New Roman"/>
          <w:color w:val="auto"/>
          <w:kern w:val="0"/>
          <w:sz w:val="30"/>
          <w:lang w:val="zh-CN"/>
        </w:rPr>
        <w:t>0.00</w:t>
      </w:r>
      <w:r>
        <w:rPr>
          <w:rFonts w:hint="default" w:ascii="Times New Roman" w:hAnsi="Times New Roman" w:eastAsia="仿宋_GB2312" w:cs="Times New Roman"/>
          <w:color w:val="auto"/>
          <w:kern w:val="0"/>
          <w:sz w:val="30"/>
          <w:lang w:val="en-US" w:eastAsia="zh-CN"/>
        </w:rPr>
        <w:t>元</w:t>
      </w:r>
      <w:r>
        <w:rPr>
          <w:rFonts w:hint="default" w:ascii="Times New Roman" w:hAnsi="Times New Roman" w:eastAsia="仿宋_GB2312" w:cs="Times New Roman"/>
          <w:color w:val="auto"/>
          <w:kern w:val="0"/>
          <w:sz w:val="30"/>
          <w:lang w:val="en-US"/>
        </w:rPr>
        <w:t>，支出决算为</w:t>
      </w:r>
      <w:r>
        <w:rPr>
          <w:rFonts w:hint="default" w:ascii="Times New Roman" w:hAnsi="Times New Roman" w:eastAsia="仿宋_GB2312" w:cs="Times New Roman"/>
          <w:color w:val="auto"/>
          <w:kern w:val="0"/>
          <w:sz w:val="30"/>
          <w:lang w:val="zh-CN"/>
        </w:rPr>
        <w:t>0.00</w:t>
      </w:r>
      <w:r>
        <w:rPr>
          <w:rFonts w:hint="default" w:ascii="Times New Roman" w:hAnsi="Times New Roman" w:eastAsia="仿宋_GB2312" w:cs="Times New Roman"/>
          <w:color w:val="auto"/>
          <w:kern w:val="0"/>
          <w:sz w:val="30"/>
          <w:lang w:val="en-US" w:eastAsia="zh-CN"/>
        </w:rPr>
        <w:t>元</w:t>
      </w:r>
      <w:r>
        <w:rPr>
          <w:rFonts w:hint="default" w:ascii="Times New Roman" w:hAnsi="Times New Roman" w:eastAsia="仿宋_GB2312" w:cs="Times New Roman"/>
          <w:color w:val="auto"/>
          <w:kern w:val="0"/>
          <w:sz w:val="30"/>
          <w:lang w:val="en-US"/>
        </w:rPr>
        <w:t>，</w:t>
      </w:r>
      <w:r>
        <w:rPr>
          <w:rFonts w:hint="default" w:ascii="Times New Roman" w:hAnsi="Times New Roman" w:eastAsia="仿宋_GB2312" w:cs="Times New Roman"/>
          <w:color w:val="auto"/>
          <w:kern w:val="0"/>
          <w:sz w:val="30"/>
          <w:lang w:val="en-US" w:eastAsia="zh-CN"/>
        </w:rPr>
        <w:t>支出决算较上年无此项支出。</w:t>
      </w:r>
    </w:p>
    <w:p>
      <w:pPr>
        <w:keepNext w:val="0"/>
        <w:keepLines w:val="0"/>
        <w:pageBreakBefore w:val="0"/>
        <w:widowControl/>
        <w:kinsoku/>
        <w:overflowPunct/>
        <w:topLinePunct w:val="0"/>
        <w:autoSpaceDE/>
        <w:autoSpaceDN/>
        <w:bidi w:val="0"/>
        <w:adjustRightInd/>
        <w:snapToGrid w:val="0"/>
        <w:spacing w:before="100" w:after="100" w:line="590" w:lineRule="exact"/>
        <w:ind w:firstLine="600" w:firstLineChars="200"/>
        <w:jc w:val="left"/>
        <w:textAlignment w:val="auto"/>
        <w:rPr>
          <w:rFonts w:hint="default" w:ascii="Times New Roman" w:hAnsi="Times New Roman" w:eastAsia="仿宋_GB2312" w:cs="Times New Roman"/>
          <w:color w:val="auto"/>
          <w:kern w:val="0"/>
          <w:sz w:val="30"/>
          <w:lang w:val="en-US" w:eastAsia="zh-CN"/>
        </w:rPr>
      </w:pPr>
      <w:r>
        <w:rPr>
          <w:rFonts w:hint="default" w:ascii="Times New Roman" w:hAnsi="Times New Roman" w:eastAsia="仿宋_GB2312" w:cs="Times New Roman"/>
          <w:color w:val="auto"/>
          <w:kern w:val="0"/>
          <w:sz w:val="30"/>
          <w:lang w:val="en-US" w:eastAsia="zh-CN"/>
        </w:rPr>
        <w:t>一般公共预算财政拨款“三公”经费支出中：因公出国（境）费支出年初预算为</w:t>
      </w:r>
      <w:r>
        <w:rPr>
          <w:rFonts w:hint="default" w:ascii="Times New Roman" w:hAnsi="Times New Roman" w:eastAsia="仿宋_GB2312" w:cs="Times New Roman"/>
          <w:color w:val="auto"/>
          <w:kern w:val="0"/>
          <w:sz w:val="30"/>
          <w:lang w:val="zh-CN" w:eastAsia="zh-CN"/>
        </w:rPr>
        <w:t>0.00</w:t>
      </w:r>
      <w:r>
        <w:rPr>
          <w:rFonts w:hint="default" w:ascii="Times New Roman" w:hAnsi="Times New Roman" w:eastAsia="仿宋_GB2312" w:cs="Times New Roman"/>
          <w:color w:val="auto"/>
          <w:kern w:val="0"/>
          <w:sz w:val="30"/>
          <w:lang w:val="en-US" w:eastAsia="zh-CN"/>
        </w:rPr>
        <w:t>元，决算为</w:t>
      </w:r>
      <w:r>
        <w:rPr>
          <w:rFonts w:hint="default" w:ascii="Times New Roman" w:hAnsi="Times New Roman" w:eastAsia="仿宋_GB2312" w:cs="Times New Roman"/>
          <w:color w:val="auto"/>
          <w:kern w:val="0"/>
          <w:sz w:val="30"/>
          <w:lang w:val="zh-CN" w:eastAsia="zh-CN"/>
        </w:rPr>
        <w:t>0.00</w:t>
      </w:r>
      <w:r>
        <w:rPr>
          <w:rFonts w:hint="default" w:ascii="Times New Roman" w:hAnsi="Times New Roman" w:eastAsia="仿宋_GB2312" w:cs="Times New Roman"/>
          <w:color w:val="auto"/>
          <w:kern w:val="0"/>
          <w:sz w:val="30"/>
          <w:lang w:val="en-US" w:eastAsia="zh-CN"/>
        </w:rPr>
        <w:t>元，；公务用车购置费支出年初预算为</w:t>
      </w:r>
      <w:r>
        <w:rPr>
          <w:rFonts w:hint="default" w:ascii="Times New Roman" w:hAnsi="Times New Roman" w:eastAsia="仿宋_GB2312" w:cs="Times New Roman"/>
          <w:color w:val="auto"/>
          <w:kern w:val="0"/>
          <w:sz w:val="30"/>
          <w:lang w:val="zh-CN" w:eastAsia="zh-CN"/>
        </w:rPr>
        <w:t>0.00</w:t>
      </w:r>
      <w:r>
        <w:rPr>
          <w:rFonts w:hint="default" w:ascii="Times New Roman" w:hAnsi="Times New Roman" w:eastAsia="仿宋_GB2312" w:cs="Times New Roman"/>
          <w:color w:val="auto"/>
          <w:kern w:val="0"/>
          <w:sz w:val="30"/>
          <w:lang w:val="en-US" w:eastAsia="zh-CN"/>
        </w:rPr>
        <w:t>元，决算为</w:t>
      </w:r>
      <w:r>
        <w:rPr>
          <w:rFonts w:hint="default" w:ascii="Times New Roman" w:hAnsi="Times New Roman" w:eastAsia="仿宋_GB2312" w:cs="Times New Roman"/>
          <w:color w:val="auto"/>
          <w:kern w:val="0"/>
          <w:sz w:val="30"/>
          <w:lang w:val="zh-CN" w:eastAsia="zh-CN"/>
        </w:rPr>
        <w:t>0.00</w:t>
      </w:r>
      <w:r>
        <w:rPr>
          <w:rFonts w:hint="default" w:ascii="Times New Roman" w:hAnsi="Times New Roman" w:eastAsia="仿宋_GB2312" w:cs="Times New Roman"/>
          <w:color w:val="auto"/>
          <w:kern w:val="0"/>
          <w:sz w:val="30"/>
          <w:lang w:val="en-US" w:eastAsia="zh-CN"/>
        </w:rPr>
        <w:t>元；公务用车运行维护费支出年初预算为</w:t>
      </w:r>
      <w:r>
        <w:rPr>
          <w:rFonts w:hint="default" w:ascii="Times New Roman" w:hAnsi="Times New Roman" w:eastAsia="仿宋_GB2312" w:cs="Times New Roman"/>
          <w:color w:val="auto"/>
          <w:kern w:val="0"/>
          <w:sz w:val="30"/>
          <w:lang w:val="zh-CN" w:eastAsia="zh-CN"/>
        </w:rPr>
        <w:t>0.00</w:t>
      </w:r>
      <w:r>
        <w:rPr>
          <w:rFonts w:hint="default" w:ascii="Times New Roman" w:hAnsi="Times New Roman" w:eastAsia="仿宋_GB2312" w:cs="Times New Roman"/>
          <w:color w:val="auto"/>
          <w:kern w:val="0"/>
          <w:sz w:val="30"/>
          <w:lang w:val="en-US" w:eastAsia="zh-CN"/>
        </w:rPr>
        <w:t>元，决算为</w:t>
      </w:r>
      <w:r>
        <w:rPr>
          <w:rFonts w:hint="default" w:ascii="Times New Roman" w:hAnsi="Times New Roman" w:eastAsia="仿宋_GB2312" w:cs="Times New Roman"/>
          <w:color w:val="auto"/>
          <w:kern w:val="0"/>
          <w:sz w:val="30"/>
          <w:lang w:val="zh-CN" w:eastAsia="zh-CN"/>
        </w:rPr>
        <w:t>0.00</w:t>
      </w:r>
      <w:r>
        <w:rPr>
          <w:rFonts w:hint="default" w:ascii="Times New Roman" w:hAnsi="Times New Roman" w:eastAsia="仿宋_GB2312" w:cs="Times New Roman"/>
          <w:color w:val="auto"/>
          <w:kern w:val="0"/>
          <w:sz w:val="30"/>
          <w:lang w:val="en-US" w:eastAsia="zh-CN"/>
        </w:rPr>
        <w:t>元；公务接待费支出年初预算为</w:t>
      </w:r>
      <w:r>
        <w:rPr>
          <w:rFonts w:hint="default" w:ascii="Times New Roman" w:hAnsi="Times New Roman" w:eastAsia="仿宋_GB2312" w:cs="Times New Roman"/>
          <w:color w:val="auto"/>
          <w:kern w:val="0"/>
          <w:sz w:val="30"/>
          <w:lang w:val="zh-CN" w:eastAsia="zh-CN"/>
        </w:rPr>
        <w:t>0.00</w:t>
      </w:r>
      <w:r>
        <w:rPr>
          <w:rFonts w:hint="default" w:ascii="Times New Roman" w:hAnsi="Times New Roman" w:eastAsia="仿宋_GB2312" w:cs="Times New Roman"/>
          <w:color w:val="auto"/>
          <w:kern w:val="0"/>
          <w:sz w:val="30"/>
          <w:lang w:val="en-US" w:eastAsia="zh-CN"/>
        </w:rPr>
        <w:t>元，决算为</w:t>
      </w:r>
      <w:r>
        <w:rPr>
          <w:rFonts w:hint="default" w:ascii="Times New Roman" w:hAnsi="Times New Roman" w:eastAsia="仿宋_GB2312" w:cs="Times New Roman"/>
          <w:color w:val="auto"/>
          <w:kern w:val="0"/>
          <w:sz w:val="30"/>
          <w:lang w:val="zh-CN" w:eastAsia="zh-CN"/>
        </w:rPr>
        <w:t>0.00</w:t>
      </w:r>
      <w:r>
        <w:rPr>
          <w:rFonts w:hint="default" w:ascii="Times New Roman" w:hAnsi="Times New Roman" w:eastAsia="仿宋_GB2312" w:cs="Times New Roman"/>
          <w:color w:val="auto"/>
          <w:kern w:val="0"/>
          <w:sz w:val="30"/>
          <w:lang w:val="en-US" w:eastAsia="zh-CN"/>
        </w:rPr>
        <w:t>元。2024年度一般公共预算财政拨款“三公”经费支出决算数与上年相同，2024年没有发生接待费用。</w:t>
      </w:r>
    </w:p>
    <w:p>
      <w:pPr>
        <w:keepNext w:val="0"/>
        <w:keepLines w:val="0"/>
        <w:pageBreakBefore w:val="0"/>
        <w:widowControl/>
        <w:kinsoku/>
        <w:overflowPunct/>
        <w:topLinePunct w:val="0"/>
        <w:autoSpaceDE/>
        <w:autoSpaceDN/>
        <w:bidi w:val="0"/>
        <w:adjustRightInd/>
        <w:snapToGrid w:val="0"/>
        <w:spacing w:before="100" w:after="100" w:line="590" w:lineRule="exact"/>
        <w:ind w:firstLine="600" w:firstLineChars="200"/>
        <w:jc w:val="left"/>
        <w:textAlignment w:val="auto"/>
        <w:rPr>
          <w:rFonts w:hint="default" w:ascii="Times New Roman" w:hAnsi="Times New Roman" w:eastAsia="仿宋_GB2312" w:cs="Times New Roman"/>
          <w:color w:val="auto"/>
          <w:kern w:val="0"/>
          <w:sz w:val="30"/>
          <w:lang w:val="en-US" w:eastAsia="zh-CN"/>
        </w:rPr>
      </w:pPr>
      <w:r>
        <w:rPr>
          <w:rFonts w:hint="default" w:ascii="Times New Roman" w:hAnsi="Times New Roman" w:eastAsia="仿宋_GB2312" w:cs="Times New Roman"/>
          <w:color w:val="auto"/>
          <w:kern w:val="0"/>
          <w:sz w:val="30"/>
          <w:lang w:val="en-US" w:eastAsia="zh-CN"/>
        </w:rPr>
        <w:t>一般公共预算财政拨款“三公”经费支出中：因公出国（境）费支出决算上年无此项支出；公务用车购置费支出决算上年无此项支出；公务用车运行维护费支出决算上年无此项支出；公务接待费支出决算上年无此项支出，具体是国内接待费支出决算</w:t>
      </w:r>
      <w:r>
        <w:rPr>
          <w:rFonts w:hint="default" w:ascii="Times New Roman" w:hAnsi="Times New Roman" w:eastAsia="仿宋_GB2312" w:cs="Times New Roman"/>
          <w:color w:val="auto"/>
          <w:kern w:val="0"/>
          <w:sz w:val="30"/>
          <w:lang w:val="zh-CN" w:eastAsia="zh-CN"/>
        </w:rPr>
        <w:t>0.00</w:t>
      </w:r>
      <w:r>
        <w:rPr>
          <w:rFonts w:hint="default" w:ascii="Times New Roman" w:hAnsi="Times New Roman" w:eastAsia="仿宋_GB2312" w:cs="Times New Roman"/>
          <w:color w:val="auto"/>
          <w:kern w:val="0"/>
          <w:sz w:val="30"/>
          <w:lang w:val="en-US" w:eastAsia="zh-CN"/>
        </w:rPr>
        <w:t>元（其中：外事接待费支出决算</w:t>
      </w:r>
      <w:r>
        <w:rPr>
          <w:rFonts w:hint="default" w:ascii="Times New Roman" w:hAnsi="Times New Roman" w:eastAsia="仿宋_GB2312" w:cs="Times New Roman"/>
          <w:color w:val="auto"/>
          <w:kern w:val="0"/>
          <w:sz w:val="30"/>
          <w:lang w:val="zh-CN" w:eastAsia="zh-CN"/>
        </w:rPr>
        <w:t>0.00</w:t>
      </w:r>
      <w:r>
        <w:rPr>
          <w:rFonts w:hint="default" w:ascii="Times New Roman" w:hAnsi="Times New Roman" w:eastAsia="仿宋_GB2312" w:cs="Times New Roman"/>
          <w:color w:val="auto"/>
          <w:kern w:val="0"/>
          <w:sz w:val="30"/>
          <w:lang w:val="en-US" w:eastAsia="zh-CN"/>
        </w:rPr>
        <w:t>元），较上年无此项支出；国（境）外接待费支出决算</w:t>
      </w:r>
      <w:r>
        <w:rPr>
          <w:rFonts w:hint="default" w:ascii="Times New Roman" w:hAnsi="Times New Roman" w:eastAsia="仿宋_GB2312" w:cs="Times New Roman"/>
          <w:color w:val="auto"/>
          <w:kern w:val="0"/>
          <w:sz w:val="30"/>
          <w:lang w:val="zh-CN" w:eastAsia="zh-CN"/>
        </w:rPr>
        <w:t>0.00</w:t>
      </w:r>
      <w:r>
        <w:rPr>
          <w:rFonts w:hint="default" w:ascii="Times New Roman" w:hAnsi="Times New Roman" w:eastAsia="仿宋_GB2312" w:cs="Times New Roman"/>
          <w:color w:val="auto"/>
          <w:kern w:val="0"/>
          <w:sz w:val="30"/>
          <w:lang w:val="en-US" w:eastAsia="zh-CN"/>
        </w:rPr>
        <w:t>元较上年无此项支出。2024年度一般公共预算财政拨款“三公”经费支出决算数与上年相同，2024年没有发生接待费用。</w:t>
      </w:r>
    </w:p>
    <w:p>
      <w:pPr>
        <w:keepNext w:val="0"/>
        <w:keepLines w:val="0"/>
        <w:pageBreakBefore w:val="0"/>
        <w:widowControl/>
        <w:kinsoku/>
        <w:overflowPunct/>
        <w:topLinePunct w:val="0"/>
        <w:autoSpaceDE/>
        <w:autoSpaceDN/>
        <w:bidi w:val="0"/>
        <w:adjustRightInd/>
        <w:snapToGrid w:val="0"/>
        <w:spacing w:before="100" w:after="100" w:line="590" w:lineRule="exact"/>
        <w:ind w:firstLine="600" w:firstLineChars="200"/>
        <w:jc w:val="left"/>
        <w:textAlignment w:val="auto"/>
        <w:rPr>
          <w:rFonts w:hint="default" w:ascii="Times New Roman" w:hAnsi="Times New Roman" w:eastAsia="仿宋_GB2312" w:cs="Times New Roman"/>
          <w:color w:val="auto"/>
          <w:kern w:val="0"/>
          <w:sz w:val="30"/>
          <w:lang w:val="en-US" w:eastAsia="zh-CN"/>
        </w:rPr>
      </w:pPr>
      <w:r>
        <w:rPr>
          <w:rFonts w:hint="default" w:ascii="Times New Roman" w:hAnsi="Times New Roman" w:eastAsia="仿宋_GB2312" w:cs="Times New Roman"/>
          <w:color w:val="auto"/>
          <w:kern w:val="0"/>
          <w:sz w:val="30"/>
          <w:lang w:val="en-US" w:eastAsia="zh-CN"/>
        </w:rPr>
        <w:t>一般公共预算财政拨款“三公”经费支出实物量的具体情况：</w:t>
      </w:r>
    </w:p>
    <w:p>
      <w:pPr>
        <w:keepNext w:val="0"/>
        <w:keepLines w:val="0"/>
        <w:pageBreakBefore w:val="0"/>
        <w:widowControl/>
        <w:kinsoku/>
        <w:overflowPunct/>
        <w:topLinePunct w:val="0"/>
        <w:autoSpaceDE/>
        <w:autoSpaceDN/>
        <w:bidi w:val="0"/>
        <w:adjustRightInd/>
        <w:snapToGrid w:val="0"/>
        <w:spacing w:before="100" w:after="100" w:line="590" w:lineRule="exact"/>
        <w:ind w:firstLine="600" w:firstLineChars="200"/>
        <w:jc w:val="left"/>
        <w:textAlignment w:val="auto"/>
        <w:rPr>
          <w:rFonts w:hint="default" w:ascii="Times New Roman" w:hAnsi="Times New Roman" w:eastAsia="仿宋_GB2312" w:cs="Times New Roman"/>
          <w:color w:val="auto"/>
          <w:kern w:val="0"/>
          <w:sz w:val="30"/>
          <w:lang w:val="en-US" w:eastAsia="zh-CN"/>
        </w:rPr>
      </w:pPr>
      <w:r>
        <w:rPr>
          <w:rFonts w:hint="default" w:ascii="Times New Roman" w:hAnsi="Times New Roman" w:eastAsia="仿宋_GB2312" w:cs="Times New Roman"/>
          <w:color w:val="auto"/>
          <w:kern w:val="0"/>
          <w:sz w:val="30"/>
          <w:lang w:val="en-US" w:eastAsia="zh-CN"/>
        </w:rPr>
        <w:t>1.安排因公出国（境）团组</w:t>
      </w:r>
      <w:r>
        <w:rPr>
          <w:rFonts w:hint="default" w:ascii="Times New Roman" w:hAnsi="Times New Roman" w:eastAsia="仿宋_GB2312" w:cs="Times New Roman"/>
          <w:color w:val="auto"/>
          <w:kern w:val="0"/>
          <w:sz w:val="30"/>
          <w:lang w:val="zh-CN" w:eastAsia="zh-CN"/>
        </w:rPr>
        <w:t>0</w:t>
      </w:r>
      <w:r>
        <w:rPr>
          <w:rFonts w:hint="default" w:ascii="Times New Roman" w:hAnsi="Times New Roman" w:eastAsia="仿宋_GB2312" w:cs="Times New Roman"/>
          <w:color w:val="auto"/>
          <w:kern w:val="0"/>
          <w:sz w:val="30"/>
          <w:lang w:val="en-US" w:eastAsia="zh-CN"/>
        </w:rPr>
        <w:t>个，累计</w:t>
      </w:r>
      <w:r>
        <w:rPr>
          <w:rFonts w:hint="default" w:ascii="Times New Roman" w:hAnsi="Times New Roman" w:eastAsia="仿宋_GB2312" w:cs="Times New Roman"/>
          <w:color w:val="auto"/>
          <w:kern w:val="0"/>
          <w:sz w:val="30"/>
          <w:lang w:val="zh-CN" w:eastAsia="zh-CN"/>
        </w:rPr>
        <w:t>0</w:t>
      </w:r>
      <w:r>
        <w:rPr>
          <w:rFonts w:hint="default" w:ascii="Times New Roman" w:hAnsi="Times New Roman" w:eastAsia="仿宋_GB2312" w:cs="Times New Roman"/>
          <w:color w:val="auto"/>
          <w:kern w:val="0"/>
          <w:sz w:val="30"/>
          <w:lang w:val="en-US" w:eastAsia="zh-CN"/>
        </w:rPr>
        <w:t>人次。</w:t>
      </w:r>
    </w:p>
    <w:p>
      <w:pPr>
        <w:keepNext w:val="0"/>
        <w:keepLines w:val="0"/>
        <w:pageBreakBefore w:val="0"/>
        <w:widowControl/>
        <w:kinsoku/>
        <w:overflowPunct/>
        <w:topLinePunct w:val="0"/>
        <w:autoSpaceDE/>
        <w:autoSpaceDN/>
        <w:bidi w:val="0"/>
        <w:adjustRightInd/>
        <w:snapToGrid w:val="0"/>
        <w:spacing w:before="100" w:after="100" w:line="590" w:lineRule="exact"/>
        <w:ind w:firstLine="600" w:firstLineChars="200"/>
        <w:jc w:val="left"/>
        <w:textAlignment w:val="auto"/>
        <w:rPr>
          <w:rFonts w:hint="default" w:ascii="Times New Roman" w:hAnsi="Times New Roman" w:eastAsia="仿宋_GB2312" w:cs="Times New Roman"/>
          <w:color w:val="auto"/>
          <w:kern w:val="0"/>
          <w:sz w:val="30"/>
          <w:lang w:val="en-US" w:eastAsia="zh-CN"/>
        </w:rPr>
      </w:pPr>
      <w:r>
        <w:rPr>
          <w:rFonts w:hint="default" w:ascii="Times New Roman" w:hAnsi="Times New Roman" w:eastAsia="仿宋_GB2312" w:cs="Times New Roman"/>
          <w:color w:val="auto"/>
          <w:kern w:val="0"/>
          <w:sz w:val="30"/>
          <w:lang w:val="en-US" w:eastAsia="zh-CN"/>
        </w:rPr>
        <w:t>2.购置车辆</w:t>
      </w:r>
      <w:r>
        <w:rPr>
          <w:rFonts w:hint="default" w:ascii="Times New Roman" w:hAnsi="Times New Roman" w:eastAsia="仿宋_GB2312" w:cs="Times New Roman"/>
          <w:color w:val="auto"/>
          <w:kern w:val="0"/>
          <w:sz w:val="30"/>
          <w:lang w:val="zh-CN" w:eastAsia="zh-CN"/>
        </w:rPr>
        <w:t>0</w:t>
      </w:r>
      <w:r>
        <w:rPr>
          <w:rFonts w:hint="default" w:ascii="Times New Roman" w:hAnsi="Times New Roman" w:eastAsia="仿宋_GB2312" w:cs="Times New Roman"/>
          <w:color w:val="auto"/>
          <w:kern w:val="0"/>
          <w:sz w:val="30"/>
          <w:lang w:val="en-US" w:eastAsia="zh-CN"/>
        </w:rPr>
        <w:t>辆。开支一般公共预算财政拨款的公务用车保有量为</w:t>
      </w:r>
      <w:r>
        <w:rPr>
          <w:rFonts w:hint="default" w:ascii="Times New Roman" w:hAnsi="Times New Roman" w:eastAsia="仿宋_GB2312" w:cs="Times New Roman"/>
          <w:color w:val="auto"/>
          <w:kern w:val="0"/>
          <w:sz w:val="30"/>
          <w:lang w:val="zh-CN" w:eastAsia="zh-CN"/>
        </w:rPr>
        <w:t>0</w:t>
      </w:r>
      <w:r>
        <w:rPr>
          <w:rFonts w:hint="default" w:ascii="Times New Roman" w:hAnsi="Times New Roman" w:eastAsia="仿宋_GB2312" w:cs="Times New Roman"/>
          <w:color w:val="auto"/>
          <w:kern w:val="0"/>
          <w:sz w:val="30"/>
          <w:lang w:val="en-US" w:eastAsia="zh-CN"/>
        </w:rPr>
        <w:t>辆。</w:t>
      </w:r>
    </w:p>
    <w:p>
      <w:pPr>
        <w:keepNext w:val="0"/>
        <w:keepLines w:val="0"/>
        <w:pageBreakBefore w:val="0"/>
        <w:widowControl/>
        <w:kinsoku/>
        <w:overflowPunct/>
        <w:topLinePunct w:val="0"/>
        <w:autoSpaceDE/>
        <w:autoSpaceDN/>
        <w:bidi w:val="0"/>
        <w:adjustRightInd/>
        <w:snapToGrid w:val="0"/>
        <w:spacing w:before="100" w:after="100" w:line="590" w:lineRule="exact"/>
        <w:ind w:firstLine="600" w:firstLineChars="200"/>
        <w:jc w:val="left"/>
        <w:textAlignment w:val="auto"/>
        <w:rPr>
          <w:rFonts w:hint="default" w:ascii="Times New Roman" w:hAnsi="Times New Roman" w:eastAsia="仿宋_GB2312" w:cs="Times New Roman"/>
          <w:color w:val="auto"/>
          <w:kern w:val="0"/>
          <w:sz w:val="30"/>
          <w:lang w:val="en-US" w:eastAsia="zh-CN"/>
        </w:rPr>
      </w:pPr>
      <w:r>
        <w:rPr>
          <w:rFonts w:hint="default" w:ascii="Times New Roman" w:hAnsi="Times New Roman" w:eastAsia="仿宋_GB2312" w:cs="Times New Roman"/>
          <w:color w:val="auto"/>
          <w:kern w:val="0"/>
          <w:sz w:val="30"/>
          <w:lang w:val="en-US" w:eastAsia="zh-CN"/>
        </w:rPr>
        <w:t>3.安排国内公务接待</w:t>
      </w:r>
      <w:r>
        <w:rPr>
          <w:rFonts w:hint="default" w:ascii="Times New Roman" w:hAnsi="Times New Roman" w:eastAsia="仿宋_GB2312" w:cs="Times New Roman"/>
          <w:color w:val="auto"/>
          <w:kern w:val="0"/>
          <w:sz w:val="30"/>
          <w:lang w:val="zh-CN" w:eastAsia="zh-CN"/>
        </w:rPr>
        <w:t>0</w:t>
      </w:r>
      <w:r>
        <w:rPr>
          <w:rFonts w:hint="default" w:ascii="Times New Roman" w:hAnsi="Times New Roman" w:eastAsia="仿宋_GB2312" w:cs="Times New Roman"/>
          <w:color w:val="auto"/>
          <w:kern w:val="0"/>
          <w:sz w:val="30"/>
          <w:lang w:val="en-US" w:eastAsia="zh-CN"/>
        </w:rPr>
        <w:t>批次（其中：外事接待</w:t>
      </w:r>
      <w:r>
        <w:rPr>
          <w:rFonts w:hint="default" w:ascii="Times New Roman" w:hAnsi="Times New Roman" w:eastAsia="仿宋_GB2312" w:cs="Times New Roman"/>
          <w:color w:val="auto"/>
          <w:kern w:val="0"/>
          <w:sz w:val="30"/>
          <w:lang w:val="zh-CN" w:eastAsia="zh-CN"/>
        </w:rPr>
        <w:t>0</w:t>
      </w:r>
      <w:r>
        <w:rPr>
          <w:rFonts w:hint="default" w:ascii="Times New Roman" w:hAnsi="Times New Roman" w:eastAsia="仿宋_GB2312" w:cs="Times New Roman"/>
          <w:color w:val="auto"/>
          <w:kern w:val="0"/>
          <w:sz w:val="30"/>
          <w:lang w:val="en-US" w:eastAsia="zh-CN"/>
        </w:rPr>
        <w:t>批次），接待人次</w:t>
      </w:r>
      <w:r>
        <w:rPr>
          <w:rFonts w:hint="default" w:ascii="Times New Roman" w:hAnsi="Times New Roman" w:eastAsia="仿宋_GB2312" w:cs="Times New Roman"/>
          <w:color w:val="auto"/>
          <w:kern w:val="0"/>
          <w:sz w:val="30"/>
          <w:lang w:val="zh-CN" w:eastAsia="zh-CN"/>
        </w:rPr>
        <w:t>0</w:t>
      </w:r>
      <w:r>
        <w:rPr>
          <w:rFonts w:hint="default" w:ascii="Times New Roman" w:hAnsi="Times New Roman" w:eastAsia="仿宋_GB2312" w:cs="Times New Roman"/>
          <w:color w:val="auto"/>
          <w:kern w:val="0"/>
          <w:sz w:val="30"/>
          <w:lang w:val="en-US" w:eastAsia="zh-CN"/>
        </w:rPr>
        <w:t>人（其中：外事接待人次</w:t>
      </w:r>
      <w:r>
        <w:rPr>
          <w:rFonts w:hint="default" w:ascii="Times New Roman" w:hAnsi="Times New Roman" w:eastAsia="仿宋_GB2312" w:cs="Times New Roman"/>
          <w:color w:val="auto"/>
          <w:kern w:val="0"/>
          <w:sz w:val="30"/>
          <w:lang w:val="zh-CN" w:eastAsia="zh-CN"/>
        </w:rPr>
        <w:t>0</w:t>
      </w:r>
      <w:r>
        <w:rPr>
          <w:rFonts w:hint="default" w:ascii="Times New Roman" w:hAnsi="Times New Roman" w:eastAsia="仿宋_GB2312" w:cs="Times New Roman"/>
          <w:color w:val="auto"/>
          <w:kern w:val="0"/>
          <w:sz w:val="30"/>
          <w:lang w:val="en-US" w:eastAsia="zh-CN"/>
        </w:rPr>
        <w:t>人）。（相关工作，产生的接待批次及人次等）发生的接待支出。安排国（境）外公务接待</w:t>
      </w:r>
      <w:r>
        <w:rPr>
          <w:rFonts w:hint="default" w:ascii="Times New Roman" w:hAnsi="Times New Roman" w:eastAsia="仿宋_GB2312" w:cs="Times New Roman"/>
          <w:color w:val="auto"/>
          <w:kern w:val="0"/>
          <w:sz w:val="30"/>
          <w:lang w:val="zh-CN" w:eastAsia="zh-CN"/>
        </w:rPr>
        <w:t>0</w:t>
      </w:r>
      <w:r>
        <w:rPr>
          <w:rFonts w:hint="default" w:ascii="Times New Roman" w:hAnsi="Times New Roman" w:eastAsia="仿宋_GB2312" w:cs="Times New Roman"/>
          <w:color w:val="auto"/>
          <w:kern w:val="0"/>
          <w:sz w:val="30"/>
          <w:lang w:val="en-US" w:eastAsia="zh-CN"/>
        </w:rPr>
        <w:t>批次，接待人次</w:t>
      </w:r>
      <w:r>
        <w:rPr>
          <w:rFonts w:hint="default" w:ascii="Times New Roman" w:hAnsi="Times New Roman" w:eastAsia="仿宋_GB2312" w:cs="Times New Roman"/>
          <w:color w:val="auto"/>
          <w:kern w:val="0"/>
          <w:sz w:val="30"/>
          <w:lang w:val="zh-CN" w:eastAsia="zh-CN"/>
        </w:rPr>
        <w:t>0</w:t>
      </w:r>
      <w:r>
        <w:rPr>
          <w:rFonts w:hint="default" w:ascii="Times New Roman" w:hAnsi="Times New Roman" w:eastAsia="仿宋_GB2312" w:cs="Times New Roman"/>
          <w:color w:val="auto"/>
          <w:kern w:val="0"/>
          <w:sz w:val="30"/>
          <w:lang w:val="en-US" w:eastAsia="zh-CN"/>
        </w:rPr>
        <w:t>人。</w:t>
      </w:r>
    </w:p>
    <w:p>
      <w:pPr>
        <w:keepNext w:val="0"/>
        <w:keepLines w:val="0"/>
        <w:pageBreakBefore w:val="0"/>
        <w:widowControl/>
        <w:kinsoku/>
        <w:overflowPunct/>
        <w:topLinePunct w:val="0"/>
        <w:autoSpaceDE/>
        <w:autoSpaceDN/>
        <w:bidi w:val="0"/>
        <w:adjustRightInd/>
        <w:snapToGrid w:val="0"/>
        <w:spacing w:before="100" w:after="100" w:line="590" w:lineRule="exact"/>
        <w:ind w:firstLine="600" w:firstLineChars="200"/>
        <w:jc w:val="left"/>
        <w:textAlignment w:val="auto"/>
        <w:rPr>
          <w:rFonts w:hint="default" w:ascii="Times New Roman" w:hAnsi="Times New Roman" w:eastAsia="仿宋_GB2312" w:cs="Times New Roman"/>
          <w:color w:val="auto"/>
          <w:kern w:val="0"/>
          <w:sz w:val="30"/>
          <w:lang w:val="en-US" w:eastAsia="zh-CN"/>
        </w:rPr>
      </w:pPr>
      <w:r>
        <w:rPr>
          <w:rFonts w:hint="default" w:ascii="Times New Roman" w:hAnsi="Times New Roman" w:eastAsia="仿宋_GB2312" w:cs="Times New Roman"/>
          <w:color w:val="auto"/>
          <w:kern w:val="0"/>
          <w:sz w:val="30"/>
          <w:lang w:val="en-US" w:eastAsia="zh-CN"/>
        </w:rPr>
        <w:t>（三）需要说明的事项</w:t>
      </w:r>
    </w:p>
    <w:p>
      <w:pPr>
        <w:keepNext w:val="0"/>
        <w:keepLines w:val="0"/>
        <w:pageBreakBefore w:val="0"/>
        <w:widowControl/>
        <w:kinsoku/>
        <w:overflowPunct/>
        <w:topLinePunct w:val="0"/>
        <w:autoSpaceDE/>
        <w:autoSpaceDN/>
        <w:bidi w:val="0"/>
        <w:adjustRightInd/>
        <w:snapToGrid w:val="0"/>
        <w:spacing w:before="100" w:after="100" w:line="590" w:lineRule="exact"/>
        <w:ind w:firstLine="600" w:firstLineChars="200"/>
        <w:jc w:val="left"/>
        <w:textAlignment w:val="auto"/>
        <w:rPr>
          <w:rFonts w:hint="default" w:ascii="Times New Roman" w:hAnsi="Times New Roman" w:eastAsia="仿宋_GB2312" w:cs="Times New Roman"/>
          <w:color w:val="auto"/>
          <w:kern w:val="0"/>
          <w:sz w:val="30"/>
          <w:lang w:val="en-US" w:eastAsia="zh-CN"/>
        </w:rPr>
      </w:pPr>
      <w:r>
        <w:rPr>
          <w:rFonts w:hint="default" w:ascii="Times New Roman" w:hAnsi="Times New Roman" w:eastAsia="仿宋_GB2312" w:cs="Times New Roman"/>
          <w:color w:val="auto"/>
          <w:kern w:val="0"/>
          <w:sz w:val="30"/>
          <w:lang w:val="en-US" w:eastAsia="zh-CN"/>
        </w:rPr>
        <w:t>不存在需要说明的事项。</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outlineLvl w:val="0"/>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第四部分  其他重要事项及相关口径情况说明</w:t>
      </w:r>
    </w:p>
    <w:p>
      <w:pPr>
        <w:keepNext w:val="0"/>
        <w:keepLines w:val="0"/>
        <w:pageBreakBefore w:val="0"/>
        <w:kinsoku/>
        <w:overflowPunct/>
        <w:topLinePunct w:val="0"/>
        <w:autoSpaceDE/>
        <w:autoSpaceDN/>
        <w:bidi w:val="0"/>
        <w:adjustRightInd/>
        <w:snapToGrid w:val="0"/>
        <w:spacing w:line="590" w:lineRule="exact"/>
        <w:ind w:firstLine="600" w:firstLineChars="200"/>
        <w:jc w:val="left"/>
        <w:textAlignment w:val="auto"/>
        <w:outlineLvl w:val="1"/>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rPr>
        <w:t>一</w:t>
      </w:r>
      <w:r>
        <w:rPr>
          <w:rFonts w:hint="default" w:ascii="Times New Roman" w:hAnsi="Times New Roman" w:eastAsia="黑体" w:cs="Times New Roman"/>
          <w:sz w:val="30"/>
          <w:szCs w:val="30"/>
          <w:highlight w:val="none"/>
          <w:lang w:eastAsia="zh-CN"/>
        </w:rPr>
        <w:t>、</w:t>
      </w:r>
      <w:r>
        <w:rPr>
          <w:rFonts w:hint="default" w:ascii="Times New Roman" w:hAnsi="Times New Roman" w:eastAsia="黑体" w:cs="Times New Roman"/>
          <w:sz w:val="30"/>
          <w:szCs w:val="30"/>
          <w:highlight w:val="none"/>
        </w:rPr>
        <w:t>机关运行经费支出情况</w:t>
      </w:r>
    </w:p>
    <w:p>
      <w:pPr>
        <w:keepNext w:val="0"/>
        <w:keepLines w:val="0"/>
        <w:pageBreakBefore w:val="0"/>
        <w:widowControl/>
        <w:kinsoku/>
        <w:overflowPunct/>
        <w:topLinePunct w:val="0"/>
        <w:autoSpaceDE/>
        <w:autoSpaceDN/>
        <w:bidi w:val="0"/>
        <w:adjustRightInd/>
        <w:snapToGrid w:val="0"/>
        <w:spacing w:before="100" w:after="100" w:line="590" w:lineRule="exact"/>
        <w:ind w:firstLine="600" w:firstLineChars="200"/>
        <w:jc w:val="left"/>
        <w:textAlignment w:val="auto"/>
        <w:rPr>
          <w:rFonts w:hint="default" w:ascii="Times New Roman" w:hAnsi="Times New Roman" w:eastAsia="仿宋_GB2312" w:cs="Times New Roman"/>
          <w:color w:val="auto"/>
          <w:kern w:val="0"/>
          <w:sz w:val="30"/>
          <w:lang w:val="en-US" w:eastAsia="zh-CN"/>
        </w:rPr>
      </w:pPr>
      <w:r>
        <w:rPr>
          <w:rFonts w:hint="default" w:ascii="Times New Roman" w:hAnsi="Times New Roman" w:eastAsia="仿宋_GB2312" w:cs="Times New Roman"/>
          <w:color w:val="auto"/>
          <w:kern w:val="0"/>
          <w:sz w:val="30"/>
          <w:lang w:val="zh-CN" w:eastAsia="zh-CN"/>
        </w:rPr>
        <w:t>峨山彝族自治县图书馆</w:t>
      </w:r>
      <w:r>
        <w:rPr>
          <w:rFonts w:hint="default" w:ascii="Times New Roman" w:hAnsi="Times New Roman" w:eastAsia="仿宋_GB2312" w:cs="Times New Roman"/>
          <w:color w:val="auto"/>
          <w:kern w:val="0"/>
          <w:sz w:val="30"/>
          <w:lang w:val="en-US" w:eastAsia="zh-CN"/>
        </w:rPr>
        <w:t>2024年机关运行经费支出0.00元，比上年增加0.00元，增长</w:t>
      </w:r>
      <w:r>
        <w:rPr>
          <w:rFonts w:hint="default" w:ascii="Times New Roman" w:hAnsi="Times New Roman" w:eastAsia="仿宋_GB2312" w:cs="Times New Roman"/>
          <w:color w:val="auto"/>
          <w:kern w:val="0"/>
          <w:sz w:val="30"/>
          <w:lang w:val="zh-CN" w:eastAsia="zh-CN"/>
        </w:rPr>
        <w:t>0.00</w:t>
      </w:r>
      <w:r>
        <w:rPr>
          <w:rFonts w:hint="default" w:ascii="Times New Roman" w:hAnsi="Times New Roman" w:eastAsia="仿宋_GB2312" w:cs="Times New Roman"/>
          <w:color w:val="auto"/>
          <w:kern w:val="0"/>
          <w:sz w:val="30"/>
          <w:lang w:val="en-US" w:eastAsia="zh-CN"/>
        </w:rPr>
        <w:t>%。峨山彝族自治县图书馆204年机关运行经费支出和2023年机关运行经费支出对比无变化，其原因是峨山彝族自治县图书馆属于全额拨款事业单位，无此项支出。</w:t>
      </w:r>
    </w:p>
    <w:p>
      <w:pPr>
        <w:keepNext w:val="0"/>
        <w:keepLines w:val="0"/>
        <w:pageBreakBefore w:val="0"/>
        <w:widowControl/>
        <w:kinsoku/>
        <w:overflowPunct/>
        <w:topLinePunct w:val="0"/>
        <w:autoSpaceDE/>
        <w:autoSpaceDN/>
        <w:bidi w:val="0"/>
        <w:adjustRightInd/>
        <w:snapToGrid w:val="0"/>
        <w:spacing w:line="590" w:lineRule="exact"/>
        <w:ind w:firstLine="600" w:firstLineChars="200"/>
        <w:textAlignment w:val="auto"/>
        <w:outlineLvl w:val="1"/>
        <w:rPr>
          <w:rFonts w:hint="default" w:ascii="Times New Roman" w:hAnsi="Times New Roman" w:eastAsia="黑体" w:cs="Times New Roman"/>
          <w:color w:val="000000"/>
          <w:kern w:val="0"/>
          <w:sz w:val="30"/>
          <w:szCs w:val="30"/>
          <w:highlight w:val="none"/>
        </w:rPr>
      </w:pPr>
      <w:r>
        <w:rPr>
          <w:rFonts w:hint="default" w:ascii="Times New Roman" w:hAnsi="Times New Roman" w:eastAsia="黑体" w:cs="Times New Roman"/>
          <w:color w:val="000000"/>
          <w:kern w:val="0"/>
          <w:sz w:val="30"/>
          <w:szCs w:val="30"/>
          <w:highlight w:val="none"/>
          <w:lang w:eastAsia="zh-CN"/>
        </w:rPr>
        <w:t>二、</w:t>
      </w:r>
      <w:r>
        <w:rPr>
          <w:rFonts w:hint="default" w:ascii="Times New Roman" w:hAnsi="Times New Roman" w:eastAsia="黑体" w:cs="Times New Roman"/>
          <w:color w:val="000000"/>
          <w:kern w:val="0"/>
          <w:sz w:val="30"/>
          <w:szCs w:val="30"/>
          <w:highlight w:val="none"/>
        </w:rPr>
        <w:t>国有资产占用情况</w:t>
      </w:r>
    </w:p>
    <w:p>
      <w:pPr>
        <w:keepNext w:val="0"/>
        <w:keepLines w:val="0"/>
        <w:pageBreakBefore w:val="0"/>
        <w:widowControl/>
        <w:kinsoku/>
        <w:overflowPunct/>
        <w:topLinePunct w:val="0"/>
        <w:autoSpaceDE/>
        <w:autoSpaceDN/>
        <w:bidi w:val="0"/>
        <w:adjustRightInd/>
        <w:snapToGrid w:val="0"/>
        <w:spacing w:before="100" w:after="100" w:line="590" w:lineRule="exact"/>
        <w:ind w:firstLine="600" w:firstLineChars="200"/>
        <w:jc w:val="left"/>
        <w:textAlignment w:val="auto"/>
        <w:rPr>
          <w:rFonts w:hint="default" w:ascii="Times New Roman" w:hAnsi="Times New Roman" w:eastAsia="仿宋_GB2312" w:cs="Times New Roman"/>
          <w:color w:val="auto"/>
          <w:kern w:val="0"/>
          <w:sz w:val="30"/>
          <w:lang w:val="zh-CN" w:eastAsia="zh-CN"/>
        </w:rPr>
      </w:pPr>
      <w:r>
        <w:rPr>
          <w:rFonts w:hint="default" w:ascii="Times New Roman" w:hAnsi="Times New Roman" w:eastAsia="仿宋_GB2312" w:cs="Times New Roman"/>
          <w:color w:val="auto"/>
          <w:kern w:val="0"/>
          <w:sz w:val="30"/>
          <w:lang w:val="zh-CN" w:eastAsia="zh-CN"/>
        </w:rPr>
        <w:t>截至2024年末，峨山彝族自治县图书馆资产总额</w:t>
      </w:r>
      <w:r>
        <w:rPr>
          <w:rFonts w:hint="default" w:ascii="Times New Roman" w:hAnsi="Times New Roman" w:eastAsia="仿宋_GB2312" w:cs="Times New Roman"/>
          <w:color w:val="auto"/>
          <w:kern w:val="0"/>
          <w:sz w:val="30"/>
          <w:lang w:val="en-US" w:eastAsia="zh-CN"/>
        </w:rPr>
        <w:t>967,076.89</w:t>
      </w:r>
      <w:r>
        <w:rPr>
          <w:rFonts w:hint="default" w:ascii="Times New Roman" w:hAnsi="Times New Roman" w:eastAsia="仿宋_GB2312" w:cs="Times New Roman"/>
          <w:color w:val="auto"/>
          <w:kern w:val="0"/>
          <w:sz w:val="30"/>
          <w:lang w:val="zh-CN" w:eastAsia="zh-CN"/>
        </w:rPr>
        <w:t>元，其中，流动资产</w:t>
      </w:r>
      <w:r>
        <w:rPr>
          <w:rFonts w:hint="default" w:ascii="Times New Roman" w:hAnsi="Times New Roman" w:eastAsia="仿宋_GB2312" w:cs="Times New Roman"/>
          <w:color w:val="auto"/>
          <w:kern w:val="0"/>
          <w:sz w:val="30"/>
          <w:lang w:val="en-US" w:eastAsia="zh-CN"/>
        </w:rPr>
        <w:t>14,186.01</w:t>
      </w:r>
      <w:r>
        <w:rPr>
          <w:rFonts w:hint="default" w:ascii="Times New Roman" w:hAnsi="Times New Roman" w:eastAsia="仿宋_GB2312" w:cs="Times New Roman"/>
          <w:color w:val="auto"/>
          <w:kern w:val="0"/>
          <w:sz w:val="30"/>
          <w:lang w:val="zh-CN" w:eastAsia="zh-CN"/>
        </w:rPr>
        <w:t>元，固定资产</w:t>
      </w:r>
      <w:r>
        <w:rPr>
          <w:rFonts w:hint="default" w:ascii="Times New Roman" w:hAnsi="Times New Roman" w:eastAsia="仿宋_GB2312" w:cs="Times New Roman"/>
          <w:color w:val="auto"/>
          <w:kern w:val="0"/>
          <w:sz w:val="30"/>
          <w:lang w:val="en-US" w:eastAsia="zh-CN"/>
        </w:rPr>
        <w:t>952,890.88</w:t>
      </w:r>
      <w:r>
        <w:rPr>
          <w:rFonts w:hint="default" w:ascii="Times New Roman" w:hAnsi="Times New Roman" w:eastAsia="仿宋_GB2312" w:cs="Times New Roman"/>
          <w:color w:val="auto"/>
          <w:kern w:val="0"/>
          <w:sz w:val="30"/>
          <w:lang w:val="zh-CN" w:eastAsia="zh-CN"/>
        </w:rPr>
        <w:t>元（净值），对外投资及有价证券</w:t>
      </w:r>
      <w:r>
        <w:rPr>
          <w:rFonts w:hint="default" w:ascii="Times New Roman" w:hAnsi="Times New Roman" w:eastAsia="仿宋_GB2312" w:cs="Times New Roman"/>
          <w:color w:val="auto"/>
          <w:kern w:val="0"/>
          <w:sz w:val="30"/>
          <w:lang w:val="en-US" w:eastAsia="zh-CN"/>
        </w:rPr>
        <w:t>0.00</w:t>
      </w:r>
      <w:r>
        <w:rPr>
          <w:rFonts w:hint="default" w:ascii="Times New Roman" w:hAnsi="Times New Roman" w:eastAsia="仿宋_GB2312" w:cs="Times New Roman"/>
          <w:color w:val="auto"/>
          <w:kern w:val="0"/>
          <w:sz w:val="30"/>
          <w:lang w:val="zh-CN" w:eastAsia="zh-CN"/>
        </w:rPr>
        <w:t>元，在建工程</w:t>
      </w:r>
      <w:r>
        <w:rPr>
          <w:rFonts w:hint="default" w:ascii="Times New Roman" w:hAnsi="Times New Roman" w:eastAsia="仿宋_GB2312" w:cs="Times New Roman"/>
          <w:color w:val="auto"/>
          <w:kern w:val="0"/>
          <w:sz w:val="30"/>
          <w:lang w:val="en-US" w:eastAsia="zh-CN"/>
        </w:rPr>
        <w:t>0.00</w:t>
      </w:r>
      <w:r>
        <w:rPr>
          <w:rFonts w:hint="default" w:ascii="Times New Roman" w:hAnsi="Times New Roman" w:eastAsia="仿宋_GB2312" w:cs="Times New Roman"/>
          <w:color w:val="auto"/>
          <w:kern w:val="0"/>
          <w:sz w:val="30"/>
          <w:lang w:val="zh-CN" w:eastAsia="zh-CN"/>
        </w:rPr>
        <w:t>元，无形资产</w:t>
      </w:r>
      <w:r>
        <w:rPr>
          <w:rFonts w:hint="default" w:ascii="Times New Roman" w:hAnsi="Times New Roman" w:eastAsia="仿宋_GB2312" w:cs="Times New Roman"/>
          <w:color w:val="auto"/>
          <w:kern w:val="0"/>
          <w:sz w:val="30"/>
          <w:lang w:val="en-US" w:eastAsia="zh-CN"/>
        </w:rPr>
        <w:t>0.00</w:t>
      </w:r>
      <w:r>
        <w:rPr>
          <w:rFonts w:hint="default" w:ascii="Times New Roman" w:hAnsi="Times New Roman" w:eastAsia="仿宋_GB2312" w:cs="Times New Roman"/>
          <w:color w:val="auto"/>
          <w:kern w:val="0"/>
          <w:sz w:val="30"/>
          <w:lang w:val="zh-CN" w:eastAsia="zh-CN"/>
        </w:rPr>
        <w:t>元（净值），其他资产</w:t>
      </w:r>
      <w:r>
        <w:rPr>
          <w:rFonts w:hint="default" w:ascii="Times New Roman" w:hAnsi="Times New Roman" w:eastAsia="仿宋_GB2312" w:cs="Times New Roman"/>
          <w:color w:val="auto"/>
          <w:kern w:val="0"/>
          <w:sz w:val="30"/>
          <w:lang w:val="en-US" w:eastAsia="zh-CN"/>
        </w:rPr>
        <w:t>0.00</w:t>
      </w:r>
      <w:r>
        <w:rPr>
          <w:rFonts w:hint="default" w:ascii="Times New Roman" w:hAnsi="Times New Roman" w:eastAsia="仿宋_GB2312" w:cs="Times New Roman"/>
          <w:color w:val="auto"/>
          <w:kern w:val="0"/>
          <w:sz w:val="30"/>
          <w:lang w:val="zh-CN" w:eastAsia="zh-CN"/>
        </w:rPr>
        <w:t>元（净值）（具体内容详见附表）。与上年相比，本年资产总额减少</w:t>
      </w:r>
      <w:r>
        <w:rPr>
          <w:rFonts w:hint="default" w:ascii="Times New Roman" w:hAnsi="Times New Roman" w:eastAsia="仿宋_GB2312" w:cs="Times New Roman"/>
          <w:color w:val="auto"/>
          <w:kern w:val="0"/>
          <w:sz w:val="30"/>
          <w:lang w:val="en-US" w:eastAsia="zh-CN"/>
        </w:rPr>
        <w:t>37871.49</w:t>
      </w:r>
      <w:r>
        <w:rPr>
          <w:rFonts w:hint="default" w:ascii="Times New Roman" w:hAnsi="Times New Roman" w:eastAsia="仿宋_GB2312" w:cs="Times New Roman"/>
          <w:color w:val="auto"/>
          <w:kern w:val="0"/>
          <w:sz w:val="30"/>
          <w:lang w:val="zh-CN" w:eastAsia="zh-CN"/>
        </w:rPr>
        <w:t>元，其中固定资产增加</w:t>
      </w:r>
      <w:r>
        <w:rPr>
          <w:rFonts w:hint="default" w:ascii="Times New Roman" w:hAnsi="Times New Roman" w:eastAsia="仿宋_GB2312" w:cs="Times New Roman"/>
          <w:color w:val="auto"/>
          <w:kern w:val="0"/>
          <w:sz w:val="30"/>
          <w:lang w:val="en-US" w:eastAsia="zh-CN"/>
        </w:rPr>
        <w:t>0.00</w:t>
      </w:r>
      <w:r>
        <w:rPr>
          <w:rFonts w:hint="default" w:ascii="Times New Roman" w:hAnsi="Times New Roman" w:eastAsia="仿宋_GB2312" w:cs="Times New Roman"/>
          <w:color w:val="auto"/>
          <w:kern w:val="0"/>
          <w:sz w:val="30"/>
          <w:lang w:val="zh-CN" w:eastAsia="zh-CN"/>
        </w:rPr>
        <w:t>元。处置房屋建筑物</w:t>
      </w:r>
      <w:r>
        <w:rPr>
          <w:rFonts w:hint="default" w:ascii="Times New Roman" w:hAnsi="Times New Roman" w:eastAsia="仿宋_GB2312" w:cs="Times New Roman"/>
          <w:color w:val="auto"/>
          <w:kern w:val="0"/>
          <w:sz w:val="30"/>
          <w:lang w:val="en-US" w:eastAsia="zh-CN"/>
        </w:rPr>
        <w:t>0.00</w:t>
      </w:r>
      <w:r>
        <w:rPr>
          <w:rFonts w:hint="default" w:ascii="Times New Roman" w:hAnsi="Times New Roman" w:eastAsia="仿宋_GB2312" w:cs="Times New Roman"/>
          <w:color w:val="auto"/>
          <w:kern w:val="0"/>
          <w:sz w:val="30"/>
          <w:lang w:val="zh-CN" w:eastAsia="zh-CN"/>
        </w:rPr>
        <w:t>平方米，账面原值</w:t>
      </w:r>
      <w:r>
        <w:rPr>
          <w:rFonts w:hint="default" w:ascii="Times New Roman" w:hAnsi="Times New Roman" w:eastAsia="仿宋_GB2312" w:cs="Times New Roman"/>
          <w:color w:val="auto"/>
          <w:kern w:val="0"/>
          <w:sz w:val="30"/>
          <w:lang w:val="en-US" w:eastAsia="zh-CN"/>
        </w:rPr>
        <w:t>0.00</w:t>
      </w:r>
      <w:r>
        <w:rPr>
          <w:rFonts w:hint="default" w:ascii="Times New Roman" w:hAnsi="Times New Roman" w:eastAsia="仿宋_GB2312" w:cs="Times New Roman"/>
          <w:color w:val="auto"/>
          <w:kern w:val="0"/>
          <w:sz w:val="30"/>
          <w:lang w:val="zh-CN" w:eastAsia="zh-CN"/>
        </w:rPr>
        <w:t>元；处置车辆</w:t>
      </w:r>
      <w:r>
        <w:rPr>
          <w:rFonts w:hint="default" w:ascii="Times New Roman" w:hAnsi="Times New Roman" w:eastAsia="仿宋_GB2312" w:cs="Times New Roman"/>
          <w:color w:val="auto"/>
          <w:kern w:val="0"/>
          <w:sz w:val="30"/>
          <w:lang w:val="en-US" w:eastAsia="zh-CN"/>
        </w:rPr>
        <w:t>0.00</w:t>
      </w:r>
      <w:r>
        <w:rPr>
          <w:rFonts w:hint="default" w:ascii="Times New Roman" w:hAnsi="Times New Roman" w:eastAsia="仿宋_GB2312" w:cs="Times New Roman"/>
          <w:color w:val="auto"/>
          <w:kern w:val="0"/>
          <w:sz w:val="30"/>
          <w:lang w:val="zh-CN" w:eastAsia="zh-CN"/>
        </w:rPr>
        <w:t>辆，账面原值</w:t>
      </w:r>
      <w:r>
        <w:rPr>
          <w:rFonts w:hint="default" w:ascii="Times New Roman" w:hAnsi="Times New Roman" w:eastAsia="仿宋_GB2312" w:cs="Times New Roman"/>
          <w:color w:val="auto"/>
          <w:kern w:val="0"/>
          <w:sz w:val="30"/>
          <w:lang w:val="en-US" w:eastAsia="zh-CN"/>
        </w:rPr>
        <w:t>0.00</w:t>
      </w:r>
      <w:r>
        <w:rPr>
          <w:rFonts w:hint="default" w:ascii="Times New Roman" w:hAnsi="Times New Roman" w:eastAsia="仿宋_GB2312" w:cs="Times New Roman"/>
          <w:color w:val="auto"/>
          <w:kern w:val="0"/>
          <w:sz w:val="30"/>
          <w:lang w:val="zh-CN" w:eastAsia="zh-CN"/>
        </w:rPr>
        <w:t>元；报废报损资产</w:t>
      </w:r>
      <w:r>
        <w:rPr>
          <w:rFonts w:hint="default" w:ascii="Times New Roman" w:hAnsi="Times New Roman" w:eastAsia="仿宋_GB2312" w:cs="Times New Roman"/>
          <w:color w:val="auto"/>
          <w:kern w:val="0"/>
          <w:sz w:val="30"/>
          <w:lang w:val="en-US" w:eastAsia="zh-CN"/>
        </w:rPr>
        <w:t>0.00</w:t>
      </w:r>
      <w:r>
        <w:rPr>
          <w:rFonts w:hint="default" w:ascii="Times New Roman" w:hAnsi="Times New Roman" w:eastAsia="仿宋_GB2312" w:cs="Times New Roman"/>
          <w:color w:val="auto"/>
          <w:kern w:val="0"/>
          <w:sz w:val="30"/>
          <w:lang w:val="zh-CN" w:eastAsia="zh-CN"/>
        </w:rPr>
        <w:t>项，账面原值</w:t>
      </w:r>
      <w:r>
        <w:rPr>
          <w:rFonts w:hint="default" w:ascii="Times New Roman" w:hAnsi="Times New Roman" w:eastAsia="仿宋_GB2312" w:cs="Times New Roman"/>
          <w:color w:val="auto"/>
          <w:kern w:val="0"/>
          <w:sz w:val="30"/>
          <w:lang w:val="en-US" w:eastAsia="zh-CN"/>
        </w:rPr>
        <w:t>0.00</w:t>
      </w:r>
      <w:r>
        <w:rPr>
          <w:rFonts w:hint="default" w:ascii="Times New Roman" w:hAnsi="Times New Roman" w:eastAsia="仿宋_GB2312" w:cs="Times New Roman"/>
          <w:color w:val="auto"/>
          <w:kern w:val="0"/>
          <w:sz w:val="30"/>
          <w:lang w:val="zh-CN" w:eastAsia="zh-CN"/>
        </w:rPr>
        <w:t>元，实现资产处置收入</w:t>
      </w:r>
      <w:r>
        <w:rPr>
          <w:rFonts w:hint="default" w:ascii="Times New Roman" w:hAnsi="Times New Roman" w:eastAsia="仿宋_GB2312" w:cs="Times New Roman"/>
          <w:color w:val="auto"/>
          <w:kern w:val="0"/>
          <w:sz w:val="30"/>
          <w:lang w:val="en-US" w:eastAsia="zh-CN"/>
        </w:rPr>
        <w:t>0.00</w:t>
      </w:r>
      <w:r>
        <w:rPr>
          <w:rFonts w:hint="default" w:ascii="Times New Roman" w:hAnsi="Times New Roman" w:eastAsia="仿宋_GB2312" w:cs="Times New Roman"/>
          <w:color w:val="auto"/>
          <w:kern w:val="0"/>
          <w:sz w:val="30"/>
          <w:lang w:val="zh-CN" w:eastAsia="zh-CN"/>
        </w:rPr>
        <w:t>元；出租房屋</w:t>
      </w:r>
      <w:r>
        <w:rPr>
          <w:rFonts w:hint="default" w:ascii="Times New Roman" w:hAnsi="Times New Roman" w:eastAsia="仿宋_GB2312" w:cs="Times New Roman"/>
          <w:color w:val="auto"/>
          <w:kern w:val="0"/>
          <w:sz w:val="30"/>
          <w:lang w:val="en-US" w:eastAsia="zh-CN"/>
        </w:rPr>
        <w:t>0.00</w:t>
      </w:r>
      <w:r>
        <w:rPr>
          <w:rFonts w:hint="default" w:ascii="Times New Roman" w:hAnsi="Times New Roman" w:eastAsia="仿宋_GB2312" w:cs="Times New Roman"/>
          <w:color w:val="auto"/>
          <w:kern w:val="0"/>
          <w:sz w:val="30"/>
          <w:lang w:val="zh-CN" w:eastAsia="zh-CN"/>
        </w:rPr>
        <w:t>平方米，账面原值</w:t>
      </w:r>
      <w:r>
        <w:rPr>
          <w:rFonts w:hint="default" w:ascii="Times New Roman" w:hAnsi="Times New Roman" w:eastAsia="仿宋_GB2312" w:cs="Times New Roman"/>
          <w:color w:val="auto"/>
          <w:kern w:val="0"/>
          <w:sz w:val="30"/>
          <w:lang w:val="en-US" w:eastAsia="zh-CN"/>
        </w:rPr>
        <w:t>0.00</w:t>
      </w:r>
      <w:r>
        <w:rPr>
          <w:rFonts w:hint="default" w:ascii="Times New Roman" w:hAnsi="Times New Roman" w:eastAsia="仿宋_GB2312" w:cs="Times New Roman"/>
          <w:color w:val="auto"/>
          <w:kern w:val="0"/>
          <w:sz w:val="30"/>
          <w:lang w:val="zh-CN" w:eastAsia="zh-CN"/>
        </w:rPr>
        <w:t>元，实现资产使用收入</w:t>
      </w:r>
      <w:r>
        <w:rPr>
          <w:rFonts w:hint="default" w:ascii="Times New Roman" w:hAnsi="Times New Roman" w:eastAsia="仿宋_GB2312" w:cs="Times New Roman"/>
          <w:color w:val="auto"/>
          <w:kern w:val="0"/>
          <w:sz w:val="30"/>
          <w:lang w:val="en-US" w:eastAsia="zh-CN"/>
        </w:rPr>
        <w:t>0.00</w:t>
      </w:r>
      <w:r>
        <w:rPr>
          <w:rFonts w:hint="default" w:ascii="Times New Roman" w:hAnsi="Times New Roman" w:eastAsia="仿宋_GB2312" w:cs="Times New Roman"/>
          <w:color w:val="auto"/>
          <w:kern w:val="0"/>
          <w:sz w:val="30"/>
          <w:lang w:val="zh-CN" w:eastAsia="zh-CN"/>
        </w:rPr>
        <w:t>元。</w:t>
      </w:r>
    </w:p>
    <w:tbl>
      <w:tblPr>
        <w:tblStyle w:val="7"/>
        <w:tblpPr w:leftFromText="180" w:rightFromText="180" w:topFromText="100" w:bottomFromText="100" w:vertAnchor="text" w:horzAnchor="page" w:tblpX="534" w:tblpY="490"/>
        <w:tblOverlap w:val="never"/>
        <w:tblW w:w="142" w:type="dxa"/>
        <w:tblInd w:w="-15" w:type="dxa"/>
        <w:tblLayout w:type="fixed"/>
        <w:tblCellMar>
          <w:top w:w="0" w:type="dxa"/>
          <w:left w:w="0" w:type="dxa"/>
          <w:bottom w:w="0" w:type="dxa"/>
          <w:right w:w="0" w:type="dxa"/>
        </w:tblCellMar>
      </w:tblPr>
      <w:tblGrid>
        <w:gridCol w:w="142"/>
      </w:tblGrid>
      <w:tr>
        <w:tblPrEx>
          <w:tblCellMar>
            <w:top w:w="0" w:type="dxa"/>
            <w:left w:w="0" w:type="dxa"/>
            <w:bottom w:w="0" w:type="dxa"/>
            <w:right w:w="0" w:type="dxa"/>
          </w:tblCellMar>
        </w:tblPrEx>
        <w:trPr>
          <w:trHeight w:val="495" w:hRule="atLeast"/>
        </w:trPr>
        <w:tc>
          <w:tcPr>
            <w:tcW w:w="142" w:type="dxa"/>
            <w:tcBorders>
              <w:top w:val="nil"/>
              <w:left w:val="nil"/>
              <w:bottom w:val="nil"/>
              <w:right w:val="nil"/>
            </w:tcBorders>
            <w:noWrap w:val="0"/>
            <w:vAlign w:val="center"/>
          </w:tcPr>
          <w:p>
            <w:pPr>
              <w:keepNext w:val="0"/>
              <w:keepLines w:val="0"/>
              <w:pageBreakBefore w:val="0"/>
              <w:widowControl/>
              <w:kinsoku/>
              <w:overflowPunct/>
              <w:topLinePunct w:val="0"/>
              <w:autoSpaceDE/>
              <w:autoSpaceDN/>
              <w:bidi w:val="0"/>
              <w:adjustRightInd/>
              <w:snapToGrid w:val="0"/>
              <w:spacing w:line="590" w:lineRule="exact"/>
              <w:jc w:val="left"/>
              <w:textAlignment w:val="auto"/>
              <w:rPr>
                <w:rFonts w:hint="default" w:ascii="Times New Roman" w:hAnsi="Times New Roman" w:cs="Times New Roman"/>
                <w:color w:val="000000"/>
                <w:kern w:val="0"/>
                <w:sz w:val="17"/>
                <w:szCs w:val="17"/>
                <w:highlight w:val="none"/>
              </w:rPr>
            </w:pPr>
          </w:p>
        </w:tc>
      </w:tr>
      <w:tr>
        <w:trPr>
          <w:trHeight w:val="347" w:hRule="atLeast"/>
        </w:trPr>
        <w:tc>
          <w:tcPr>
            <w:tcW w:w="142" w:type="dxa"/>
            <w:tcBorders>
              <w:top w:val="nil"/>
              <w:left w:val="nil"/>
              <w:bottom w:val="nil"/>
              <w:right w:val="nil"/>
            </w:tcBorders>
            <w:noWrap w:val="0"/>
            <w:vAlign w:val="center"/>
          </w:tcPr>
          <w:p>
            <w:pPr>
              <w:keepNext w:val="0"/>
              <w:keepLines w:val="0"/>
              <w:pageBreakBefore w:val="0"/>
              <w:widowControl/>
              <w:kinsoku/>
              <w:overflowPunct/>
              <w:topLinePunct w:val="0"/>
              <w:autoSpaceDE/>
              <w:autoSpaceDN/>
              <w:bidi w:val="0"/>
              <w:adjustRightInd/>
              <w:snapToGrid w:val="0"/>
              <w:spacing w:line="590" w:lineRule="exact"/>
              <w:jc w:val="left"/>
              <w:textAlignment w:val="auto"/>
              <w:rPr>
                <w:rFonts w:hint="default" w:ascii="Times New Roman" w:hAnsi="Times New Roman" w:cs="Times New Roman"/>
                <w:color w:val="000000"/>
                <w:kern w:val="0"/>
                <w:sz w:val="17"/>
                <w:szCs w:val="17"/>
                <w:highlight w:val="none"/>
              </w:rPr>
            </w:pPr>
          </w:p>
        </w:tc>
      </w:tr>
      <w:tr>
        <w:tblPrEx>
          <w:tblCellMar>
            <w:top w:w="0" w:type="dxa"/>
            <w:left w:w="0" w:type="dxa"/>
            <w:bottom w:w="0" w:type="dxa"/>
            <w:right w:w="0" w:type="dxa"/>
          </w:tblCellMar>
        </w:tblPrEx>
        <w:trPr>
          <w:trHeight w:val="415" w:hRule="atLeast"/>
        </w:trPr>
        <w:tc>
          <w:tcPr>
            <w:tcW w:w="142" w:type="dxa"/>
            <w:tcBorders>
              <w:top w:val="nil"/>
              <w:left w:val="nil"/>
              <w:bottom w:val="nil"/>
              <w:right w:val="nil"/>
            </w:tcBorders>
            <w:noWrap w:val="0"/>
            <w:vAlign w:val="center"/>
          </w:tcPr>
          <w:p>
            <w:pPr>
              <w:keepNext w:val="0"/>
              <w:keepLines w:val="0"/>
              <w:pageBreakBefore w:val="0"/>
              <w:widowControl/>
              <w:kinsoku/>
              <w:overflowPunct/>
              <w:topLinePunct w:val="0"/>
              <w:autoSpaceDE/>
              <w:autoSpaceDN/>
              <w:bidi w:val="0"/>
              <w:adjustRightInd/>
              <w:snapToGrid w:val="0"/>
              <w:spacing w:line="590" w:lineRule="exact"/>
              <w:jc w:val="left"/>
              <w:textAlignment w:val="auto"/>
              <w:rPr>
                <w:rFonts w:hint="default" w:ascii="Times New Roman" w:hAnsi="Times New Roman" w:cs="Times New Roman"/>
                <w:color w:val="000000"/>
                <w:kern w:val="0"/>
                <w:sz w:val="17"/>
                <w:szCs w:val="17"/>
                <w:highlight w:val="none"/>
              </w:rPr>
            </w:pPr>
          </w:p>
        </w:tc>
      </w:tr>
      <w:tr>
        <w:tblPrEx>
          <w:tblCellMar>
            <w:top w:w="0" w:type="dxa"/>
            <w:left w:w="0" w:type="dxa"/>
            <w:bottom w:w="0" w:type="dxa"/>
            <w:right w:w="0" w:type="dxa"/>
          </w:tblCellMar>
        </w:tblPrEx>
        <w:trPr>
          <w:trHeight w:val="345" w:hRule="atLeast"/>
        </w:trPr>
        <w:tc>
          <w:tcPr>
            <w:tcW w:w="142" w:type="dxa"/>
            <w:tcBorders>
              <w:top w:val="nil"/>
              <w:left w:val="nil"/>
              <w:bottom w:val="nil"/>
              <w:right w:val="nil"/>
            </w:tcBorders>
            <w:noWrap w:val="0"/>
            <w:vAlign w:val="center"/>
          </w:tcPr>
          <w:p>
            <w:pPr>
              <w:keepNext w:val="0"/>
              <w:keepLines w:val="0"/>
              <w:pageBreakBefore w:val="0"/>
              <w:widowControl/>
              <w:kinsoku/>
              <w:overflowPunct/>
              <w:topLinePunct w:val="0"/>
              <w:autoSpaceDE/>
              <w:autoSpaceDN/>
              <w:bidi w:val="0"/>
              <w:adjustRightInd/>
              <w:snapToGrid w:val="0"/>
              <w:spacing w:line="590" w:lineRule="exact"/>
              <w:jc w:val="left"/>
              <w:textAlignment w:val="auto"/>
              <w:rPr>
                <w:rFonts w:hint="default" w:ascii="Times New Roman" w:hAnsi="Times New Roman" w:cs="Times New Roman"/>
                <w:color w:val="000000"/>
                <w:kern w:val="0"/>
                <w:sz w:val="17"/>
                <w:szCs w:val="17"/>
                <w:highlight w:val="none"/>
              </w:rPr>
            </w:pPr>
          </w:p>
        </w:tc>
      </w:tr>
      <w:tr>
        <w:tblPrEx>
          <w:tblCellMar>
            <w:top w:w="0" w:type="dxa"/>
            <w:left w:w="0" w:type="dxa"/>
            <w:bottom w:w="0" w:type="dxa"/>
            <w:right w:w="0" w:type="dxa"/>
          </w:tblCellMar>
        </w:tblPrEx>
        <w:trPr>
          <w:trHeight w:val="395" w:hRule="atLeast"/>
        </w:trPr>
        <w:tc>
          <w:tcPr>
            <w:tcW w:w="142" w:type="dxa"/>
            <w:tcBorders>
              <w:top w:val="nil"/>
              <w:left w:val="nil"/>
              <w:bottom w:val="nil"/>
              <w:right w:val="nil"/>
            </w:tcBorders>
            <w:noWrap w:val="0"/>
            <w:vAlign w:val="center"/>
          </w:tcPr>
          <w:p>
            <w:pPr>
              <w:keepNext w:val="0"/>
              <w:keepLines w:val="0"/>
              <w:pageBreakBefore w:val="0"/>
              <w:widowControl/>
              <w:kinsoku/>
              <w:overflowPunct/>
              <w:topLinePunct w:val="0"/>
              <w:autoSpaceDE/>
              <w:autoSpaceDN/>
              <w:bidi w:val="0"/>
              <w:adjustRightInd/>
              <w:snapToGrid w:val="0"/>
              <w:spacing w:line="590" w:lineRule="exact"/>
              <w:jc w:val="left"/>
              <w:textAlignment w:val="auto"/>
              <w:rPr>
                <w:rFonts w:hint="default" w:ascii="Times New Roman" w:hAnsi="Times New Roman" w:cs="Times New Roman"/>
                <w:color w:val="000000"/>
                <w:kern w:val="0"/>
                <w:sz w:val="17"/>
                <w:szCs w:val="17"/>
                <w:highlight w:val="none"/>
              </w:rPr>
            </w:pPr>
          </w:p>
        </w:tc>
      </w:tr>
      <w:tr>
        <w:tblPrEx>
          <w:tblCellMar>
            <w:top w:w="0" w:type="dxa"/>
            <w:left w:w="0" w:type="dxa"/>
            <w:bottom w:w="0" w:type="dxa"/>
            <w:right w:w="0" w:type="dxa"/>
          </w:tblCellMar>
        </w:tblPrEx>
        <w:trPr>
          <w:trHeight w:val="358" w:hRule="atLeast"/>
        </w:trPr>
        <w:tc>
          <w:tcPr>
            <w:tcW w:w="142" w:type="dxa"/>
            <w:tcBorders>
              <w:top w:val="nil"/>
              <w:left w:val="nil"/>
              <w:bottom w:val="nil"/>
              <w:right w:val="nil"/>
            </w:tcBorders>
            <w:noWrap w:val="0"/>
            <w:vAlign w:val="center"/>
          </w:tcPr>
          <w:p>
            <w:pPr>
              <w:keepNext w:val="0"/>
              <w:keepLines w:val="0"/>
              <w:pageBreakBefore w:val="0"/>
              <w:widowControl/>
              <w:kinsoku/>
              <w:overflowPunct/>
              <w:topLinePunct w:val="0"/>
              <w:autoSpaceDE/>
              <w:autoSpaceDN/>
              <w:bidi w:val="0"/>
              <w:adjustRightInd/>
              <w:snapToGrid w:val="0"/>
              <w:spacing w:line="590" w:lineRule="exact"/>
              <w:jc w:val="left"/>
              <w:textAlignment w:val="auto"/>
              <w:rPr>
                <w:rFonts w:hint="default" w:ascii="Times New Roman" w:hAnsi="Times New Roman" w:cs="Times New Roman"/>
                <w:color w:val="000000"/>
                <w:kern w:val="0"/>
                <w:sz w:val="17"/>
                <w:szCs w:val="17"/>
                <w:highlight w:val="none"/>
              </w:rPr>
            </w:pPr>
          </w:p>
        </w:tc>
      </w:tr>
      <w:tr>
        <w:tblPrEx>
          <w:tblCellMar>
            <w:top w:w="0" w:type="dxa"/>
            <w:left w:w="0" w:type="dxa"/>
            <w:bottom w:w="0" w:type="dxa"/>
            <w:right w:w="0" w:type="dxa"/>
          </w:tblCellMar>
        </w:tblPrEx>
        <w:trPr>
          <w:trHeight w:val="563" w:hRule="atLeast"/>
        </w:trPr>
        <w:tc>
          <w:tcPr>
            <w:tcW w:w="142" w:type="dxa"/>
            <w:tcBorders>
              <w:top w:val="nil"/>
              <w:left w:val="nil"/>
              <w:bottom w:val="nil"/>
              <w:right w:val="nil"/>
            </w:tcBorders>
            <w:noWrap w:val="0"/>
            <w:vAlign w:val="center"/>
          </w:tcPr>
          <w:p>
            <w:pPr>
              <w:keepNext w:val="0"/>
              <w:keepLines w:val="0"/>
              <w:pageBreakBefore w:val="0"/>
              <w:widowControl/>
              <w:kinsoku/>
              <w:overflowPunct/>
              <w:topLinePunct w:val="0"/>
              <w:autoSpaceDE/>
              <w:autoSpaceDN/>
              <w:bidi w:val="0"/>
              <w:adjustRightInd/>
              <w:snapToGrid w:val="0"/>
              <w:spacing w:line="590" w:lineRule="exact"/>
              <w:jc w:val="left"/>
              <w:textAlignment w:val="auto"/>
              <w:rPr>
                <w:rFonts w:hint="default" w:ascii="Times New Roman" w:hAnsi="Times New Roman" w:cs="Times New Roman"/>
                <w:color w:val="000000"/>
                <w:kern w:val="0"/>
                <w:sz w:val="17"/>
                <w:szCs w:val="17"/>
                <w:highlight w:val="none"/>
              </w:rPr>
            </w:pPr>
          </w:p>
        </w:tc>
      </w:tr>
      <w:tr>
        <w:tblPrEx>
          <w:tblCellMar>
            <w:top w:w="0" w:type="dxa"/>
            <w:left w:w="0" w:type="dxa"/>
            <w:bottom w:w="0" w:type="dxa"/>
            <w:right w:w="0" w:type="dxa"/>
          </w:tblCellMar>
        </w:tblPrEx>
        <w:trPr>
          <w:trHeight w:val="495" w:hRule="atLeast"/>
        </w:trPr>
        <w:tc>
          <w:tcPr>
            <w:tcW w:w="142" w:type="dxa"/>
            <w:noWrap w:val="0"/>
            <w:vAlign w:val="center"/>
          </w:tcPr>
          <w:p>
            <w:pPr>
              <w:keepNext w:val="0"/>
              <w:keepLines w:val="0"/>
              <w:pageBreakBefore w:val="0"/>
              <w:widowControl/>
              <w:kinsoku/>
              <w:overflowPunct/>
              <w:topLinePunct w:val="0"/>
              <w:autoSpaceDE/>
              <w:autoSpaceDN/>
              <w:bidi w:val="0"/>
              <w:adjustRightInd/>
              <w:snapToGrid w:val="0"/>
              <w:spacing w:line="590" w:lineRule="exact"/>
              <w:jc w:val="left"/>
              <w:textAlignment w:val="auto"/>
              <w:rPr>
                <w:rFonts w:hint="default" w:ascii="Times New Roman" w:hAnsi="Times New Roman" w:eastAsia="Times New Roman" w:cs="Times New Roman"/>
                <w:kern w:val="0"/>
                <w:sz w:val="20"/>
                <w:szCs w:val="20"/>
                <w:highlight w:val="none"/>
              </w:rPr>
            </w:pPr>
          </w:p>
        </w:tc>
      </w:tr>
    </w:tbl>
    <w:p>
      <w:pPr>
        <w:keepNext w:val="0"/>
        <w:keepLines w:val="0"/>
        <w:pageBreakBefore w:val="0"/>
        <w:kinsoku/>
        <w:overflowPunct/>
        <w:topLinePunct w:val="0"/>
        <w:autoSpaceDE/>
        <w:autoSpaceDN/>
        <w:bidi w:val="0"/>
        <w:adjustRightInd/>
        <w:snapToGrid w:val="0"/>
        <w:spacing w:line="590" w:lineRule="exact"/>
        <w:ind w:firstLine="600" w:firstLineChars="200"/>
        <w:jc w:val="left"/>
        <w:textAlignment w:val="auto"/>
        <w:outlineLvl w:val="1"/>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lang w:eastAsia="zh-CN"/>
        </w:rPr>
        <w:t>三、政</w:t>
      </w:r>
      <w:r>
        <w:rPr>
          <w:rFonts w:hint="default" w:ascii="Times New Roman" w:hAnsi="Times New Roman" w:eastAsia="黑体" w:cs="Times New Roman"/>
          <w:sz w:val="30"/>
          <w:szCs w:val="30"/>
          <w:highlight w:val="none"/>
        </w:rPr>
        <w:t>府采购支出情况</w:t>
      </w:r>
    </w:p>
    <w:p>
      <w:pPr>
        <w:keepNext w:val="0"/>
        <w:keepLines w:val="0"/>
        <w:pageBreakBefore w:val="0"/>
        <w:widowControl/>
        <w:kinsoku/>
        <w:overflowPunct/>
        <w:topLinePunct w:val="0"/>
        <w:autoSpaceDE/>
        <w:autoSpaceDN/>
        <w:bidi w:val="0"/>
        <w:adjustRightInd/>
        <w:snapToGrid w:val="0"/>
        <w:spacing w:before="100" w:after="100" w:line="590" w:lineRule="exact"/>
        <w:ind w:firstLine="600" w:firstLineChars="200"/>
        <w:jc w:val="left"/>
        <w:textAlignment w:val="auto"/>
        <w:rPr>
          <w:rFonts w:hint="default" w:ascii="Times New Roman" w:hAnsi="Times New Roman" w:eastAsia="仿宋_GB2312" w:cs="Times New Roman"/>
          <w:color w:val="auto"/>
          <w:kern w:val="0"/>
          <w:sz w:val="30"/>
          <w:lang w:val="en-US" w:eastAsia="zh-CN"/>
        </w:rPr>
      </w:pPr>
      <w:r>
        <w:rPr>
          <w:rFonts w:hint="default" w:ascii="Times New Roman" w:hAnsi="Times New Roman" w:eastAsia="仿宋_GB2312" w:cs="Times New Roman"/>
          <w:color w:val="auto"/>
          <w:kern w:val="0"/>
          <w:sz w:val="30"/>
          <w:lang w:val="en-US" w:eastAsia="zh-CN"/>
        </w:rPr>
        <w:t>2024年度，单位政府采购支出总额</w:t>
      </w:r>
      <w:r>
        <w:rPr>
          <w:rFonts w:hint="default" w:ascii="Times New Roman" w:hAnsi="Times New Roman" w:eastAsia="仿宋_GB2312" w:cs="Times New Roman"/>
          <w:color w:val="auto"/>
          <w:kern w:val="0"/>
          <w:sz w:val="30"/>
          <w:lang w:val="zh-CN" w:eastAsia="zh-CN"/>
        </w:rPr>
        <w:t>0.00</w:t>
      </w:r>
      <w:r>
        <w:rPr>
          <w:rFonts w:hint="default" w:ascii="Times New Roman" w:hAnsi="Times New Roman" w:eastAsia="仿宋_GB2312" w:cs="Times New Roman"/>
          <w:color w:val="auto"/>
          <w:kern w:val="0"/>
          <w:sz w:val="30"/>
          <w:lang w:val="en-US" w:eastAsia="zh-CN"/>
        </w:rPr>
        <w:t>元，其中：政府采购货物支出</w:t>
      </w:r>
      <w:r>
        <w:rPr>
          <w:rFonts w:hint="default" w:ascii="Times New Roman" w:hAnsi="Times New Roman" w:eastAsia="仿宋_GB2312" w:cs="Times New Roman"/>
          <w:color w:val="auto"/>
          <w:kern w:val="0"/>
          <w:sz w:val="30"/>
          <w:lang w:val="zh-CN" w:eastAsia="zh-CN"/>
        </w:rPr>
        <w:t>0.00</w:t>
      </w:r>
      <w:r>
        <w:rPr>
          <w:rFonts w:hint="default" w:ascii="Times New Roman" w:hAnsi="Times New Roman" w:eastAsia="仿宋_GB2312" w:cs="Times New Roman"/>
          <w:color w:val="auto"/>
          <w:kern w:val="0"/>
          <w:sz w:val="30"/>
          <w:lang w:val="en-US" w:eastAsia="zh-CN"/>
        </w:rPr>
        <w:t>元；政府采购工程支出</w:t>
      </w:r>
      <w:r>
        <w:rPr>
          <w:rFonts w:hint="default" w:ascii="Times New Roman" w:hAnsi="Times New Roman" w:eastAsia="仿宋_GB2312" w:cs="Times New Roman"/>
          <w:color w:val="auto"/>
          <w:kern w:val="0"/>
          <w:sz w:val="30"/>
          <w:lang w:val="zh-CN" w:eastAsia="zh-CN"/>
        </w:rPr>
        <w:t>0.00</w:t>
      </w:r>
      <w:r>
        <w:rPr>
          <w:rFonts w:hint="default" w:ascii="Times New Roman" w:hAnsi="Times New Roman" w:eastAsia="仿宋_GB2312" w:cs="Times New Roman"/>
          <w:color w:val="auto"/>
          <w:kern w:val="0"/>
          <w:sz w:val="30"/>
          <w:lang w:val="en-US" w:eastAsia="zh-CN"/>
        </w:rPr>
        <w:t>元；政府采购服务支出</w:t>
      </w:r>
      <w:r>
        <w:rPr>
          <w:rFonts w:hint="default" w:ascii="Times New Roman" w:hAnsi="Times New Roman" w:eastAsia="仿宋_GB2312" w:cs="Times New Roman"/>
          <w:color w:val="auto"/>
          <w:kern w:val="0"/>
          <w:sz w:val="30"/>
          <w:lang w:val="zh-CN" w:eastAsia="zh-CN"/>
        </w:rPr>
        <w:t>0.00</w:t>
      </w:r>
      <w:r>
        <w:rPr>
          <w:rFonts w:hint="default" w:ascii="Times New Roman" w:hAnsi="Times New Roman" w:eastAsia="仿宋_GB2312" w:cs="Times New Roman"/>
          <w:color w:val="auto"/>
          <w:kern w:val="0"/>
          <w:sz w:val="30"/>
          <w:lang w:val="en-US" w:eastAsia="zh-CN"/>
        </w:rPr>
        <w:t>元。授予中小企业合同金额</w:t>
      </w:r>
      <w:r>
        <w:rPr>
          <w:rFonts w:hint="default" w:ascii="Times New Roman" w:hAnsi="Times New Roman" w:eastAsia="仿宋_GB2312" w:cs="Times New Roman"/>
          <w:color w:val="auto"/>
          <w:kern w:val="0"/>
          <w:sz w:val="30"/>
          <w:lang w:val="zh-CN" w:eastAsia="zh-CN"/>
        </w:rPr>
        <w:t>0.00</w:t>
      </w:r>
      <w:r>
        <w:rPr>
          <w:rFonts w:hint="default" w:ascii="Times New Roman" w:hAnsi="Times New Roman" w:eastAsia="仿宋_GB2312" w:cs="Times New Roman"/>
          <w:color w:val="auto"/>
          <w:kern w:val="0"/>
          <w:sz w:val="30"/>
          <w:lang w:val="en-US" w:eastAsia="zh-CN"/>
        </w:rPr>
        <w:t>元，其中：授予小微企业合同金额</w:t>
      </w:r>
      <w:r>
        <w:rPr>
          <w:rFonts w:hint="default" w:ascii="Times New Roman" w:hAnsi="Times New Roman" w:eastAsia="仿宋_GB2312" w:cs="Times New Roman"/>
          <w:color w:val="auto"/>
          <w:kern w:val="0"/>
          <w:sz w:val="30"/>
          <w:lang w:val="zh-CN" w:eastAsia="zh-CN"/>
        </w:rPr>
        <w:t>0.00</w:t>
      </w:r>
      <w:r>
        <w:rPr>
          <w:rFonts w:hint="default" w:ascii="Times New Roman" w:hAnsi="Times New Roman" w:eastAsia="仿宋_GB2312" w:cs="Times New Roman"/>
          <w:color w:val="auto"/>
          <w:kern w:val="0"/>
          <w:sz w:val="30"/>
          <w:lang w:val="en-US" w:eastAsia="zh-CN"/>
        </w:rPr>
        <w:t>元。</w:t>
      </w:r>
    </w:p>
    <w:p>
      <w:pPr>
        <w:keepNext w:val="0"/>
        <w:keepLines w:val="0"/>
        <w:pageBreakBefore w:val="0"/>
        <w:kinsoku/>
        <w:overflowPunct/>
        <w:topLinePunct w:val="0"/>
        <w:autoSpaceDE/>
        <w:autoSpaceDN/>
        <w:bidi w:val="0"/>
        <w:adjustRightInd/>
        <w:snapToGrid w:val="0"/>
        <w:spacing w:line="590" w:lineRule="exact"/>
        <w:ind w:firstLine="600" w:firstLineChars="200"/>
        <w:jc w:val="left"/>
        <w:textAlignment w:val="auto"/>
        <w:outlineLvl w:val="1"/>
        <w:rPr>
          <w:rFonts w:hint="default" w:ascii="Times New Roman" w:hAnsi="Times New Roman" w:eastAsia="黑体" w:cs="Times New Roman"/>
          <w:sz w:val="30"/>
          <w:szCs w:val="30"/>
          <w:highlight w:val="none"/>
          <w:lang w:val="en-US" w:eastAsia="zh-CN"/>
        </w:rPr>
      </w:pPr>
      <w:r>
        <w:rPr>
          <w:rFonts w:hint="default" w:ascii="Times New Roman" w:hAnsi="Times New Roman" w:eastAsia="黑体" w:cs="Times New Roman"/>
          <w:sz w:val="30"/>
          <w:szCs w:val="30"/>
          <w:highlight w:val="none"/>
          <w:lang w:val="en-US" w:eastAsia="zh-CN"/>
        </w:rPr>
        <w:t>四、单位绩效自评情况</w:t>
      </w:r>
    </w:p>
    <w:p>
      <w:pPr>
        <w:keepNext w:val="0"/>
        <w:keepLines w:val="0"/>
        <w:pageBreakBefore w:val="0"/>
        <w:widowControl/>
        <w:kinsoku/>
        <w:overflowPunct/>
        <w:topLinePunct w:val="0"/>
        <w:autoSpaceDE/>
        <w:autoSpaceDN/>
        <w:bidi w:val="0"/>
        <w:adjustRightInd/>
        <w:snapToGrid w:val="0"/>
        <w:spacing w:before="100" w:after="100" w:line="590" w:lineRule="exact"/>
        <w:ind w:firstLine="600" w:firstLineChars="200"/>
        <w:jc w:val="left"/>
        <w:textAlignment w:val="auto"/>
        <w:rPr>
          <w:rFonts w:hint="default" w:ascii="Times New Roman" w:hAnsi="Times New Roman" w:eastAsia="仿宋_GB2312" w:cs="Times New Roman"/>
          <w:color w:val="auto"/>
          <w:kern w:val="0"/>
          <w:sz w:val="30"/>
          <w:lang w:val="en-US" w:eastAsia="zh-CN"/>
        </w:rPr>
      </w:pPr>
      <w:r>
        <w:rPr>
          <w:rFonts w:hint="default" w:ascii="Times New Roman" w:hAnsi="Times New Roman" w:eastAsia="仿宋_GB2312" w:cs="Times New Roman"/>
          <w:color w:val="auto"/>
          <w:kern w:val="0"/>
          <w:sz w:val="30"/>
          <w:lang w:val="en-US" w:eastAsia="zh-CN"/>
        </w:rPr>
        <w:t>单位绩效自评情况详见附表。</w:t>
      </w:r>
    </w:p>
    <w:p>
      <w:pPr>
        <w:keepNext w:val="0"/>
        <w:keepLines w:val="0"/>
        <w:pageBreakBefore w:val="0"/>
        <w:widowControl/>
        <w:kinsoku/>
        <w:overflowPunct/>
        <w:topLinePunct w:val="0"/>
        <w:autoSpaceDE/>
        <w:autoSpaceDN/>
        <w:bidi w:val="0"/>
        <w:adjustRightInd/>
        <w:snapToGrid w:val="0"/>
        <w:spacing w:before="100" w:after="100" w:line="590" w:lineRule="exact"/>
        <w:ind w:firstLine="600" w:firstLineChars="200"/>
        <w:jc w:val="left"/>
        <w:textAlignment w:val="auto"/>
        <w:outlineLvl w:val="1"/>
        <w:rPr>
          <w:rFonts w:hint="default" w:ascii="Times New Roman" w:hAnsi="Times New Roman" w:eastAsia="黑体" w:cs="Times New Roman"/>
          <w:sz w:val="30"/>
          <w:szCs w:val="30"/>
          <w:highlight w:val="none"/>
          <w:lang w:val="en-US" w:eastAsia="zh-CN"/>
        </w:rPr>
      </w:pPr>
      <w:r>
        <w:rPr>
          <w:rFonts w:hint="default" w:ascii="Times New Roman" w:hAnsi="Times New Roman" w:eastAsia="黑体" w:cs="Times New Roman"/>
          <w:sz w:val="30"/>
          <w:szCs w:val="30"/>
          <w:highlight w:val="none"/>
          <w:lang w:val="en-US" w:eastAsia="zh-CN"/>
        </w:rPr>
        <w:t>五、其他重要事项情况说明</w:t>
      </w:r>
    </w:p>
    <w:p>
      <w:pPr>
        <w:keepNext w:val="0"/>
        <w:keepLines w:val="0"/>
        <w:pageBreakBefore w:val="0"/>
        <w:widowControl/>
        <w:kinsoku/>
        <w:overflowPunct/>
        <w:topLinePunct w:val="0"/>
        <w:autoSpaceDE/>
        <w:autoSpaceDN/>
        <w:bidi w:val="0"/>
        <w:adjustRightInd/>
        <w:snapToGrid w:val="0"/>
        <w:spacing w:before="100" w:after="100" w:line="590" w:lineRule="exact"/>
        <w:ind w:firstLine="600" w:firstLineChars="200"/>
        <w:jc w:val="left"/>
        <w:textAlignment w:val="auto"/>
        <w:rPr>
          <w:rFonts w:hint="default" w:ascii="Times New Roman" w:hAnsi="Times New Roman" w:eastAsia="仿宋_GB2312" w:cs="Times New Roman"/>
          <w:color w:val="auto"/>
          <w:kern w:val="0"/>
          <w:sz w:val="30"/>
          <w:lang w:val="zh-CN" w:eastAsia="zh-CN"/>
        </w:rPr>
      </w:pPr>
      <w:r>
        <w:rPr>
          <w:rFonts w:hint="default" w:ascii="Times New Roman" w:hAnsi="Times New Roman" w:eastAsia="仿宋_GB2312" w:cs="Times New Roman"/>
          <w:color w:val="auto"/>
          <w:kern w:val="0"/>
          <w:sz w:val="30"/>
          <w:lang w:val="zh-CN" w:eastAsia="zh-CN"/>
        </w:rPr>
        <w:t>峨山彝族自治县图书馆无其他重要事项情况。</w:t>
      </w:r>
    </w:p>
    <w:p>
      <w:pPr>
        <w:keepNext w:val="0"/>
        <w:keepLines w:val="0"/>
        <w:pageBreakBefore w:val="0"/>
        <w:widowControl/>
        <w:kinsoku/>
        <w:overflowPunct/>
        <w:topLinePunct w:val="0"/>
        <w:autoSpaceDE/>
        <w:autoSpaceDN/>
        <w:bidi w:val="0"/>
        <w:adjustRightInd/>
        <w:snapToGrid w:val="0"/>
        <w:spacing w:before="100" w:after="100" w:line="590" w:lineRule="exact"/>
        <w:ind w:firstLine="600" w:firstLineChars="200"/>
        <w:jc w:val="left"/>
        <w:textAlignment w:val="auto"/>
        <w:outlineLvl w:val="1"/>
        <w:rPr>
          <w:rFonts w:hint="default" w:ascii="Times New Roman" w:hAnsi="Times New Roman" w:eastAsia="黑体" w:cs="Times New Roman"/>
          <w:sz w:val="30"/>
          <w:szCs w:val="30"/>
          <w:highlight w:val="none"/>
          <w:lang w:val="en-US" w:eastAsia="zh-CN"/>
        </w:rPr>
      </w:pPr>
      <w:r>
        <w:rPr>
          <w:rFonts w:hint="default" w:ascii="Times New Roman" w:hAnsi="Times New Roman" w:eastAsia="黑体" w:cs="Times New Roman"/>
          <w:sz w:val="30"/>
          <w:szCs w:val="30"/>
          <w:highlight w:val="none"/>
          <w:lang w:val="en-US" w:eastAsia="zh-CN"/>
        </w:rPr>
        <w:t>六、相关口径说明</w:t>
      </w:r>
    </w:p>
    <w:p>
      <w:pPr>
        <w:keepNext w:val="0"/>
        <w:keepLines w:val="0"/>
        <w:pageBreakBefore w:val="0"/>
        <w:widowControl/>
        <w:kinsoku/>
        <w:overflowPunct/>
        <w:topLinePunct w:val="0"/>
        <w:autoSpaceDE/>
        <w:autoSpaceDN/>
        <w:bidi w:val="0"/>
        <w:adjustRightInd/>
        <w:snapToGrid w:val="0"/>
        <w:spacing w:before="100" w:after="100" w:line="590" w:lineRule="exact"/>
        <w:ind w:firstLine="600" w:firstLineChars="200"/>
        <w:jc w:val="left"/>
        <w:textAlignment w:val="auto"/>
        <w:rPr>
          <w:rFonts w:hint="default" w:ascii="Times New Roman" w:hAnsi="Times New Roman" w:eastAsia="仿宋_GB2312" w:cs="Times New Roman"/>
          <w:color w:val="auto"/>
          <w:kern w:val="0"/>
          <w:sz w:val="30"/>
          <w:lang w:val="zh-CN" w:eastAsia="zh-CN"/>
        </w:rPr>
      </w:pPr>
      <w:r>
        <w:rPr>
          <w:rFonts w:hint="default" w:ascii="Times New Roman" w:hAnsi="Times New Roman" w:eastAsia="仿宋_GB2312" w:cs="Times New Roman"/>
          <w:color w:val="auto"/>
          <w:kern w:val="0"/>
          <w:sz w:val="30"/>
          <w:lang w:val="zh-CN" w:eastAsia="zh-CN"/>
        </w:rPr>
        <w:t>（一）基本支出中人员经费包括工资福利支出和对个人和家庭的补助，公用经费包括商品和服务支出、资本性支出等人员经费以外的支出。</w:t>
      </w:r>
    </w:p>
    <w:p>
      <w:pPr>
        <w:keepNext w:val="0"/>
        <w:keepLines w:val="0"/>
        <w:pageBreakBefore w:val="0"/>
        <w:widowControl/>
        <w:kinsoku/>
        <w:overflowPunct/>
        <w:topLinePunct w:val="0"/>
        <w:autoSpaceDE/>
        <w:autoSpaceDN/>
        <w:bidi w:val="0"/>
        <w:adjustRightInd/>
        <w:snapToGrid w:val="0"/>
        <w:spacing w:before="100" w:after="100" w:line="590" w:lineRule="exact"/>
        <w:ind w:firstLine="600" w:firstLineChars="200"/>
        <w:jc w:val="left"/>
        <w:textAlignment w:val="auto"/>
        <w:rPr>
          <w:rFonts w:hint="default" w:ascii="Times New Roman" w:hAnsi="Times New Roman" w:eastAsia="仿宋_GB2312" w:cs="Times New Roman"/>
          <w:color w:val="auto"/>
          <w:kern w:val="0"/>
          <w:sz w:val="30"/>
          <w:lang w:val="zh-CN" w:eastAsia="zh-CN"/>
        </w:rPr>
      </w:pPr>
      <w:r>
        <w:rPr>
          <w:rFonts w:hint="default" w:ascii="Times New Roman" w:hAnsi="Times New Roman" w:eastAsia="仿宋_GB2312" w:cs="Times New Roman"/>
          <w:color w:val="auto"/>
          <w:kern w:val="0"/>
          <w:sz w:val="30"/>
          <w:lang w:val="zh-CN" w:eastAsia="zh-CN"/>
        </w:rPr>
        <w:t>（二）机关运行经费指行政单位和参照公务员法管理的事业单位使用一般公共预算财政拨款安排的基本支出中的公用经费支出。</w:t>
      </w:r>
    </w:p>
    <w:p>
      <w:pPr>
        <w:keepNext w:val="0"/>
        <w:keepLines w:val="0"/>
        <w:pageBreakBefore w:val="0"/>
        <w:widowControl/>
        <w:kinsoku/>
        <w:overflowPunct/>
        <w:topLinePunct w:val="0"/>
        <w:autoSpaceDE/>
        <w:autoSpaceDN/>
        <w:bidi w:val="0"/>
        <w:adjustRightInd/>
        <w:snapToGrid w:val="0"/>
        <w:spacing w:before="100" w:after="100" w:line="590" w:lineRule="exact"/>
        <w:ind w:firstLine="600" w:firstLineChars="200"/>
        <w:jc w:val="left"/>
        <w:textAlignment w:val="auto"/>
        <w:rPr>
          <w:rFonts w:hint="default" w:ascii="Times New Roman" w:hAnsi="Times New Roman" w:eastAsia="仿宋_GB2312" w:cs="Times New Roman"/>
          <w:color w:val="auto"/>
          <w:kern w:val="0"/>
          <w:sz w:val="30"/>
          <w:lang w:val="zh-CN" w:eastAsia="zh-CN"/>
        </w:rPr>
      </w:pPr>
      <w:r>
        <w:rPr>
          <w:rFonts w:hint="default" w:ascii="Times New Roman" w:hAnsi="Times New Roman" w:eastAsia="仿宋_GB2312" w:cs="Times New Roman"/>
          <w:color w:val="auto"/>
          <w:kern w:val="0"/>
          <w:sz w:val="30"/>
          <w:lang w:val="zh-CN" w:eastAsia="zh-CN"/>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本文中公开的财政拨款“三公”经费相关数据是一般公共预算、政府性基金及国有资本经营预算财政拨款支出的相关经费，不含非财政拨款部分。</w:t>
      </w:r>
    </w:p>
    <w:p>
      <w:pPr>
        <w:keepNext w:val="0"/>
        <w:keepLines w:val="0"/>
        <w:pageBreakBefore w:val="0"/>
        <w:widowControl/>
        <w:kinsoku/>
        <w:overflowPunct/>
        <w:topLinePunct w:val="0"/>
        <w:autoSpaceDE/>
        <w:autoSpaceDN/>
        <w:bidi w:val="0"/>
        <w:adjustRightInd/>
        <w:snapToGrid w:val="0"/>
        <w:spacing w:before="100" w:after="100" w:line="590" w:lineRule="exact"/>
        <w:ind w:firstLine="600" w:firstLineChars="200"/>
        <w:jc w:val="left"/>
        <w:textAlignment w:val="auto"/>
        <w:rPr>
          <w:rFonts w:hint="default" w:ascii="Times New Roman" w:hAnsi="Times New Roman" w:eastAsia="仿宋_GB2312" w:cs="Times New Roman"/>
          <w:color w:val="auto"/>
          <w:kern w:val="0"/>
          <w:sz w:val="30"/>
          <w:lang w:val="zh-CN" w:eastAsia="zh-CN"/>
        </w:rPr>
      </w:pPr>
      <w:r>
        <w:rPr>
          <w:rFonts w:hint="default" w:ascii="Times New Roman" w:hAnsi="Times New Roman" w:eastAsia="仿宋_GB2312" w:cs="Times New Roman"/>
          <w:color w:val="auto"/>
          <w:kern w:val="0"/>
          <w:sz w:val="30"/>
          <w:lang w:val="zh-CN" w:eastAsia="zh-CN"/>
        </w:rPr>
        <w:t>（四）本文所称财政拨款“三公”经费决算数是指各部门（含下属单位）或单位当年通过本级财政拨款和以前年度财政拨款结转结余资金安排的因公出国（境）费、公务用车购置及运行维护费和公务接待费支出数（包括基本支出和项目支出）。</w:t>
      </w:r>
    </w:p>
    <w:p>
      <w:pPr>
        <w:keepNext w:val="0"/>
        <w:keepLines w:val="0"/>
        <w:pageBreakBefore w:val="0"/>
        <w:kinsoku/>
        <w:overflowPunct/>
        <w:topLinePunct w:val="0"/>
        <w:autoSpaceDE/>
        <w:autoSpaceDN/>
        <w:bidi w:val="0"/>
        <w:adjustRightInd/>
        <w:snapToGrid w:val="0"/>
        <w:spacing w:line="590" w:lineRule="exact"/>
        <w:jc w:val="center"/>
        <w:textAlignment w:val="auto"/>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部分  名词解释</w:t>
      </w:r>
    </w:p>
    <w:p>
      <w:pPr>
        <w:keepNext w:val="0"/>
        <w:keepLines w:val="0"/>
        <w:pageBreakBefore w:val="0"/>
        <w:widowControl/>
        <w:kinsoku/>
        <w:overflowPunct/>
        <w:topLinePunct w:val="0"/>
        <w:autoSpaceDE/>
        <w:autoSpaceDN/>
        <w:bidi w:val="0"/>
        <w:adjustRightInd/>
        <w:snapToGrid w:val="0"/>
        <w:spacing w:before="100" w:after="100" w:line="590" w:lineRule="exact"/>
        <w:ind w:firstLine="600" w:firstLineChars="200"/>
        <w:jc w:val="left"/>
        <w:textAlignment w:val="auto"/>
        <w:rPr>
          <w:rFonts w:hint="default" w:ascii="Times New Roman" w:hAnsi="Times New Roman" w:eastAsia="仿宋_GB2312" w:cs="Times New Roman"/>
          <w:color w:val="auto"/>
          <w:kern w:val="0"/>
          <w:sz w:val="30"/>
          <w:lang w:val="zh-CN" w:eastAsia="zh-CN"/>
        </w:rPr>
      </w:pPr>
      <w:r>
        <w:rPr>
          <w:rFonts w:hint="default" w:ascii="Times New Roman" w:hAnsi="Times New Roman" w:eastAsia="仿宋_GB2312" w:cs="Times New Roman"/>
          <w:color w:val="auto"/>
          <w:kern w:val="0"/>
          <w:sz w:val="30"/>
          <w:lang w:val="zh-CN" w:eastAsia="zh-CN"/>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pPr>
        <w:keepNext w:val="0"/>
        <w:keepLines w:val="0"/>
        <w:pageBreakBefore w:val="0"/>
        <w:widowControl/>
        <w:kinsoku/>
        <w:overflowPunct/>
        <w:topLinePunct w:val="0"/>
        <w:autoSpaceDE/>
        <w:autoSpaceDN/>
        <w:bidi w:val="0"/>
        <w:adjustRightInd/>
        <w:snapToGrid w:val="0"/>
        <w:spacing w:before="100" w:after="100" w:line="590" w:lineRule="exact"/>
        <w:ind w:firstLine="600" w:firstLineChars="200"/>
        <w:jc w:val="left"/>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情况说明里涉及到需要解释说明的决算相关专用名词，在此进行说明解释。</w:t>
      </w:r>
      <w:r>
        <w:rPr>
          <w:rFonts w:hint="default" w:ascii="Times New Roman" w:hAnsi="Times New Roman" w:eastAsia="仿宋_GB2312" w:cs="Times New Roman"/>
          <w:sz w:val="30"/>
          <w:szCs w:val="30"/>
          <w:highlight w:val="none"/>
          <w:lang w:eastAsia="zh-CN"/>
        </w:rPr>
        <w:t>若没有涉及专用名词，</w:t>
      </w:r>
      <w:r>
        <w:rPr>
          <w:rFonts w:hint="default" w:ascii="Times New Roman" w:hAnsi="Times New Roman" w:eastAsia="仿宋_GB2312" w:cs="Times New Roman"/>
          <w:b/>
          <w:bCs/>
          <w:sz w:val="30"/>
          <w:szCs w:val="30"/>
          <w:highlight w:val="none"/>
          <w:lang w:eastAsia="zh-CN"/>
        </w:rPr>
        <w:t>应</w:t>
      </w:r>
      <w:r>
        <w:rPr>
          <w:rFonts w:hint="default" w:ascii="Times New Roman" w:hAnsi="Times New Roman" w:eastAsia="仿宋_GB2312" w:cs="Times New Roman"/>
          <w:b/>
          <w:bCs/>
          <w:sz w:val="30"/>
          <w:szCs w:val="30"/>
          <w:highlight w:val="none"/>
          <w:u w:val="none"/>
          <w:lang w:val="en-US" w:eastAsia="zh-CN"/>
        </w:rPr>
        <w:t>至少公开一条与决算相关的财务专业名词解释，或</w:t>
      </w:r>
      <w:r>
        <w:rPr>
          <w:rFonts w:hint="default" w:ascii="Times New Roman" w:hAnsi="Times New Roman" w:eastAsia="仿宋_GB2312" w:cs="Times New Roman"/>
          <w:sz w:val="30"/>
          <w:szCs w:val="30"/>
          <w:highlight w:val="none"/>
          <w:lang w:eastAsia="zh-CN"/>
        </w:rPr>
        <w:t>请直接保留模板提供专用名词。</w:t>
      </w:r>
    </w:p>
    <w:p>
      <w:pPr>
        <w:keepNext w:val="0"/>
        <w:keepLines w:val="0"/>
        <w:pageBreakBefore w:val="0"/>
        <w:kinsoku/>
        <w:overflowPunct/>
        <w:topLinePunct w:val="0"/>
        <w:autoSpaceDE/>
        <w:autoSpaceDN/>
        <w:bidi w:val="0"/>
        <w:adjustRightInd/>
        <w:snapToGrid w:val="0"/>
        <w:spacing w:line="590" w:lineRule="exact"/>
        <w:textAlignment w:val="auto"/>
        <w:rPr>
          <w:rFonts w:hint="default" w:ascii="Times New Roman" w:hAnsi="Times New Roman" w:cs="Times New Roman"/>
          <w:highlight w:val="none"/>
        </w:rPr>
      </w:pPr>
    </w:p>
    <w:p>
      <w:pPr>
        <w:rPr>
          <w:rFonts w:ascii="Arial" w:hAnsi="Arial" w:eastAsia="Arial" w:cs="Arial"/>
          <w:b/>
          <w:sz w:val="36"/>
        </w:rPr>
      </w:pPr>
      <w:r>
        <w:rPr>
          <w:rFonts w:ascii="Arial" w:hAnsi="Arial" w:eastAsia="Arial" w:cs="Arial"/>
          <w:b/>
          <w:sz w:val="36"/>
        </w:rPr>
        <w:t>监督索引号53042600135700101111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rPr>
                              <w:rStyle w:val="10"/>
                            </w:rPr>
                          </w:pPr>
                          <w:r>
                            <w:rPr>
                              <w:rStyle w:val="10"/>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8</w:t>
                          </w:r>
                          <w:r>
                            <w:rPr>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pPr>
                      <w:pStyle w:val="5"/>
                      <w:rPr>
                        <w:rStyle w:val="10"/>
                      </w:rPr>
                    </w:pPr>
                    <w:r>
                      <w:rPr>
                        <w:rStyle w:val="10"/>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fldChar w:fldCharType="separate"/>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6085D9"/>
    <w:multiLevelType w:val="singleLevel"/>
    <w:tmpl w:val="9E6085D9"/>
    <w:lvl w:ilvl="0" w:tentative="0">
      <w:start w:val="3"/>
      <w:numFmt w:val="chineseCounting"/>
      <w:suff w:val="nothing"/>
      <w:lvlText w:val="%1、"/>
      <w:lvlJc w:val="left"/>
      <w:rPr>
        <w:rFonts w:hint="eastAsia"/>
      </w:rPr>
    </w:lvl>
  </w:abstractNum>
  <w:abstractNum w:abstractNumId="1">
    <w:nsid w:val="0053208E"/>
    <w:multiLevelType w:val="singleLevel"/>
    <w:tmpl w:val="0053208E"/>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F180030"/>
    <w:rsid w:val="24117BB9"/>
    <w:rsid w:val="2E5C5179"/>
    <w:rsid w:val="35A1628C"/>
    <w:rsid w:val="373C3E30"/>
    <w:rsid w:val="3D2A7F67"/>
    <w:rsid w:val="4CA52618"/>
    <w:rsid w:val="514A2781"/>
    <w:rsid w:val="529B0814"/>
    <w:rsid w:val="55AA3D7B"/>
    <w:rsid w:val="58BB7898"/>
    <w:rsid w:val="59A50711"/>
    <w:rsid w:val="5D1332D0"/>
    <w:rsid w:val="687813FA"/>
    <w:rsid w:val="6BB33140"/>
    <w:rsid w:val="6BED4F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keepNext w:val="0"/>
      <w:keepLines w:val="0"/>
      <w:widowControl/>
      <w:suppressLineNumbers w:val="0"/>
      <w:adjustRightInd w:val="0"/>
      <w:spacing w:before="0" w:beforeAutospacing="0" w:after="0" w:afterAutospacing="0" w:line="315" w:lineRule="atLeast"/>
      <w:ind w:left="0" w:right="0" w:firstLine="420"/>
      <w:jc w:val="left"/>
    </w:pPr>
    <w:rPr>
      <w:rFonts w:hint="eastAsia" w:ascii="宋体" w:hAnsi="Times New Roman" w:eastAsia="宋体" w:cs="Times New Roman"/>
      <w:kern w:val="0"/>
      <w:sz w:val="28"/>
      <w:szCs w:val="28"/>
      <w:lang w:val="en-US" w:eastAsia="zh-CN" w:bidi="ar"/>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w:basedOn w:val="1"/>
    <w:qFormat/>
    <w:uiPriority w:val="0"/>
    <w:pPr>
      <w:spacing w:before="93" w:beforeLines="30"/>
    </w:pPr>
    <w:rPr>
      <w:rFonts w:ascii="仿宋_GB2312" w:eastAsia="仿宋_GB2312"/>
      <w:sz w:val="3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table" w:styleId="8">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a9a13a-0ea3-46e9-894d-d6acb3943b3e}">
  <ds:schemaRefs/>
</ds:datastoreItem>
</file>

<file path=docProps/app.xml><?xml version="1.0" encoding="utf-8"?>
<Properties xmlns="http://schemas.openxmlformats.org/officeDocument/2006/extended-properties" xmlns:vt="http://schemas.openxmlformats.org/officeDocument/2006/docPropsVTypes">
  <Template>Normal.dotm</Template>
  <Company>云南省财政厅</Company>
  <Pages>15</Pages>
  <Words>0</Words>
  <Characters>0</Characters>
  <Lines>0</Lines>
  <Paragraphs>0</Paragraphs>
  <TotalTime>81</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李瑞婷_x0028_拟稿_x0029_</dc:creator>
  <cp:lastModifiedBy>Administrator</cp:lastModifiedBy>
  <cp:lastPrinted>2024-07-30T06:24:00Z</cp:lastPrinted>
  <dcterms:modified xsi:type="dcterms:W3CDTF">2025-09-23T07:00:03Z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EBC89E9004424E7E8162A12B85BF289D_12</vt:lpwstr>
  </property>
  <property fmtid="{D5CDD505-2E9C-101B-9397-08002B2CF9AE}" pid="3" name="KSOProductBuildVer">
    <vt:lpwstr>2052-11.8.2.12089</vt:lpwstr>
  </property>
</Properties>
</file>