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监督索引号53042600531600301000</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880" w:firstLineChars="200"/>
        <w:jc w:val="center"/>
        <w:textAlignment w:val="auto"/>
        <w:rPr>
          <w:rFonts w:ascii="Times New Roman" w:eastAsia="方正小标宋_GBK" w:hAnsi="Times New Roman" w:cs="Times New Roman" w:hint="eastAsia"/>
          <w:sz w:val="44"/>
          <w:szCs w:val="44"/>
          <w:lang w:val="zh-CN"/>
        </w:rPr>
      </w:pPr>
      <w:r>
        <w:rPr>
          <w:rFonts w:ascii="Times New Roman" w:eastAsia="方正小标宋_GBK" w:hAnsi="Times New Roman" w:cs="Times New Roman" w:hint="eastAsia"/>
          <w:sz w:val="44"/>
          <w:szCs w:val="44"/>
          <w:lang w:val="zh-CN"/>
        </w:rPr>
        <w:t>峨山彝族自治县企业退休人员管理服务中心</w:t>
      </w:r>
      <w:r>
        <w:rPr>
          <w:rFonts w:ascii="Times New Roman" w:eastAsia="方正小标宋_GBK" w:hAnsi="Times New Roman" w:cs="Times New Roman" w:hint="eastAsia"/>
          <w:sz w:val="44"/>
          <w:szCs w:val="44"/>
          <w:lang w:val="en-US" w:eastAsia="zh-CN"/>
        </w:rPr>
        <w:t>2024</w:t>
      </w:r>
      <w:r>
        <w:rPr>
          <w:rFonts w:ascii="Times New Roman" w:eastAsia="方正小标宋_GBK" w:hAnsi="Times New Roman" w:cs="Times New Roman" w:hint="eastAsia"/>
          <w:sz w:val="44"/>
          <w:szCs w:val="44"/>
          <w:lang w:val="zh-CN"/>
        </w:rPr>
        <w:t>年度部门决算</w:t>
      </w:r>
    </w:p>
    <w:p>
      <w:pPr>
        <w:keepNext w:val="0"/>
        <w:keepLines w:val="0"/>
        <w:pageBreakBefore w:val="0"/>
        <w:kinsoku/>
        <w:wordWrap/>
        <w:overflowPunct/>
        <w:topLinePunct w:val="0"/>
        <w:autoSpaceDE/>
        <w:autoSpaceDN/>
        <w:bidi w:val="0"/>
        <w:adjustRightInd/>
        <w:spacing w:line="590" w:lineRule="exact"/>
        <w:ind w:firstLine="720" w:firstLineChars="200"/>
        <w:jc w:val="center"/>
        <w:textAlignment w:val="auto"/>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黑体_GBK" w:hAnsi="Times New Roman" w:cs="Times New Roman" w:hint="eastAsia"/>
          <w:sz w:val="32"/>
          <w:szCs w:val="32"/>
          <w:lang w:val="en-US" w:eastAsia="zh-CN"/>
        </w:rPr>
      </w:pPr>
      <w:r>
        <w:rPr>
          <w:rFonts w:ascii="Times New Roman" w:eastAsia="方正黑体_GBK" w:hAnsi="Times New Roman" w:cs="Times New Roman" w:hint="eastAsia"/>
          <w:sz w:val="32"/>
          <w:szCs w:val="32"/>
          <w:lang w:val="en-US" w:eastAsia="zh-CN"/>
        </w:rPr>
        <w:t>第一部分  单位概况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一、主要职责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二、基本情况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三、重点工作概述</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黑体_GBK" w:hAnsi="Times New Roman" w:cs="Times New Roman" w:hint="eastAsia"/>
          <w:sz w:val="32"/>
          <w:szCs w:val="32"/>
          <w:lang w:val="en-US" w:eastAsia="zh-CN"/>
        </w:rPr>
      </w:pPr>
      <w:r>
        <w:rPr>
          <w:rFonts w:ascii="Times New Roman" w:eastAsia="方正黑体_GBK" w:hAnsi="Times New Roman" w:cs="Times New Roman" w:hint="eastAsia"/>
          <w:sz w:val="32"/>
          <w:szCs w:val="32"/>
          <w:lang w:val="en-US" w:eastAsia="zh-CN"/>
        </w:rPr>
        <w:t>第二部分  2024年度部门决算表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一、收入支出决算表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二、收入决算表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三、支出决算表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四、财政拨款收入支出决算表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五、一般公共预算财政拨款收入支出决算表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六、一般公共预算财政拨款基本支出决算表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七、一般公共预算财政拨款项目支出决算表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九、国有资本经营预算财政拨款收入支出决算表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十、财政拨款“三公”经费、行政参公单位机关运行经费情况表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十一、一般公共预算财政拨款“三公”经费情况表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黑体_GBK" w:hAnsi="Times New Roman" w:cs="Times New Roman" w:hint="eastAsia"/>
          <w:sz w:val="32"/>
          <w:szCs w:val="32"/>
          <w:lang w:val="en-US" w:eastAsia="zh-CN"/>
        </w:rPr>
      </w:pPr>
      <w:r>
        <w:rPr>
          <w:rFonts w:ascii="Times New Roman" w:eastAsia="方正黑体_GBK" w:hAnsi="Times New Roman" w:cs="Times New Roman" w:hint="eastAsia"/>
          <w:sz w:val="32"/>
          <w:szCs w:val="32"/>
          <w:lang w:val="en-US" w:eastAsia="zh-CN"/>
        </w:rPr>
        <w:t>第三部分  2024年度部门决算情况说明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一、收入决算情况说明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二、支出决算情况说明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三、一般公共预算财政拨款支出决算情况说明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四、财政拨款“三公”经费支出决算情况说明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黑体_GBK" w:hAnsi="Times New Roman" w:cs="Times New Roman" w:hint="eastAsia"/>
          <w:sz w:val="32"/>
          <w:szCs w:val="32"/>
          <w:lang w:val="en-US" w:eastAsia="zh-CN"/>
        </w:rPr>
      </w:pPr>
      <w:r>
        <w:rPr>
          <w:rFonts w:ascii="Times New Roman" w:eastAsia="方正黑体_GBK" w:hAnsi="Times New Roman" w:cs="Times New Roman" w:hint="eastAsia"/>
          <w:sz w:val="32"/>
          <w:szCs w:val="32"/>
          <w:lang w:val="en-US" w:eastAsia="zh-CN"/>
        </w:rPr>
        <w:t>第四部分  其他重要事项及相关口径情况说明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一、机关运行经费支出情况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二、国有资产占用情况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三、政府采购支出情况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四、单位绩效自评情况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五、其他重要事项情况说明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楷体_GBK" w:hAnsi="Times New Roman" w:cs="Times New Roman" w:hint="eastAsia"/>
          <w:sz w:val="32"/>
          <w:szCs w:val="32"/>
          <w:lang w:val="en-US" w:eastAsia="zh-CN"/>
        </w:rPr>
      </w:pPr>
      <w:r>
        <w:rPr>
          <w:rFonts w:ascii="Times New Roman" w:eastAsia="方正楷体_GBK" w:hAnsi="Times New Roman" w:cs="Times New Roman" w:hint="eastAsia"/>
          <w:sz w:val="32"/>
          <w:szCs w:val="32"/>
          <w:lang w:val="en-US" w:eastAsia="zh-CN"/>
        </w:rPr>
        <w:t>六、相关口径说明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Times New Roman" w:eastAsia="方正黑体_GBK" w:hAnsi="Times New Roman" w:cs="Times New Roman" w:hint="eastAsia"/>
          <w:sz w:val="32"/>
          <w:szCs w:val="32"/>
          <w:lang w:val="en-US" w:eastAsia="zh-CN"/>
        </w:rPr>
      </w:pPr>
      <w:r>
        <w:rPr>
          <w:rFonts w:ascii="Times New Roman" w:eastAsia="方正黑体_GBK" w:hAnsi="Times New Roman" w:cs="Times New Roman" w:hint="eastAsia"/>
          <w:sz w:val="32"/>
          <w:szCs w:val="32"/>
          <w:lang w:val="en-US" w:eastAsia="zh-CN"/>
        </w:rPr>
        <w:t>第五部分  名词解释</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第一部分  单位概况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一、主要职责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default"/>
          <w:sz w:val="32"/>
          <w:szCs w:val="32"/>
          <w:lang w:val="zh-CN" w:eastAsia="zh-CN" w:bidi="ar-SA"/>
        </w:rPr>
      </w:pPr>
      <w:r>
        <w:rPr>
          <w:rFonts w:ascii="Times New Roman" w:eastAsia="方正仿宋_GBK" w:hAnsi="Times New Roman" w:cs="Times New Roman" w:hint="default"/>
          <w:sz w:val="32"/>
          <w:szCs w:val="32"/>
          <w:lang w:val="en-US" w:eastAsia="zh-CN" w:bidi="ar-SA"/>
        </w:rPr>
        <w:t>为全县企业退休人员提供快捷优质服务，负责管理我县改制国有及集体企业退休人员(含内退人员)社会化管理服务工作，组织指导各乡镇(街道)劳动保障所协助退管中心管理好居住在乡镇、村(居)委会、村组退休人员的学习和文体活动，包括关系接转、档案管理、待遇落实、生病看望等，进行慰问和帮扶；代管发放内退人员生活费，代缴内退人员养老保险、医疗保险；代发企业(离)退休人员遗属困难生活补助、代办企业退休人员工会医疗互助费用收缴、补助申请表签批等工作。</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1"/>
        <w:rPr>
          <w:rFonts w:ascii="黑体" w:eastAsia="黑体" w:hAnsi="黑体" w:hint="eastAsia"/>
          <w:sz w:val="30"/>
          <w:szCs w:val="30"/>
          <w:highlight w:val="none"/>
        </w:rPr>
      </w:pPr>
      <w:r>
        <w:rPr>
          <w:rFonts w:ascii="方正黑体_GBK" w:eastAsia="方正黑体_GBK" w:hAnsi="方正黑体_GBK" w:cs="方正黑体_GBK" w:hint="eastAsia"/>
          <w:sz w:val="32"/>
          <w:szCs w:val="32"/>
          <w:highlight w:val="none"/>
        </w:rPr>
        <w:t>二</w:t>
      </w:r>
      <w:r>
        <w:rPr>
          <w:rFonts w:ascii="方正黑体_GBK" w:eastAsia="方正黑体_GBK" w:hAnsi="方正黑体_GBK" w:cs="方正黑体_GBK" w:hint="eastAsia"/>
          <w:sz w:val="32"/>
          <w:szCs w:val="32"/>
          <w:highlight w:val="none"/>
          <w:lang w:eastAsia="zh-CN"/>
        </w:rPr>
        <w:t>、基本情况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楷体_GBK" w:hAnsi="Times New Roman" w:cs="Times New Roman" w:hint="eastAsia"/>
          <w:sz w:val="32"/>
          <w:szCs w:val="32"/>
          <w:lang w:val="zh-CN" w:eastAsia="zh-CN" w:bidi="ar-SA"/>
        </w:rPr>
      </w:pPr>
      <w:r>
        <w:rPr>
          <w:rFonts w:ascii="Times New Roman" w:eastAsia="方正楷体_GBK" w:hAnsi="Times New Roman" w:cs="Times New Roman" w:hint="eastAsia"/>
          <w:sz w:val="32"/>
          <w:szCs w:val="32"/>
          <w:lang w:val="zh-CN" w:eastAsia="zh-CN" w:bidi="ar-SA"/>
        </w:rPr>
        <w:t>（一）机构设置情况</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ascii="Times New Roman" w:eastAsia="仿宋" w:hAnsi="Times New Roman" w:cs="Times New Roman" w:hint="eastAsia"/>
          <w:color w:val="auto"/>
          <w:sz w:val="30"/>
          <w:lang w:val="en-US" w:eastAsia="zh-CN"/>
        </w:rPr>
      </w:pPr>
      <w:r>
        <w:rPr>
          <w:rFonts w:ascii="Times New Roman" w:eastAsia="仿宋" w:hAnsi="Times New Roman" w:cs="Times New Roman" w:hint="eastAsia"/>
          <w:color w:val="auto"/>
          <w:sz w:val="30"/>
          <w:lang w:val="en-US" w:eastAsia="zh-CN"/>
        </w:rPr>
        <w:t>我单位共设置3个内设机构，包括：</w:t>
      </w:r>
      <w:r>
        <w:rPr>
          <w:rFonts w:ascii="Times New Roman" w:eastAsia="仿宋" w:hAnsi="Times New Roman" w:cs="Times New Roman" w:hint="default"/>
          <w:color w:val="auto"/>
          <w:sz w:val="30"/>
          <w:lang w:val="en-US" w:eastAsia="zh-CN"/>
        </w:rPr>
        <w:t>办公室、财务股、信息化管理股</w:t>
      </w:r>
      <w:r>
        <w:rPr>
          <w:rFonts w:ascii="Times New Roman" w:eastAsia="仿宋" w:hAnsi="Times New Roman" w:cs="Times New Roman" w:hint="eastAsia"/>
          <w:color w:val="auto"/>
          <w:sz w:val="30"/>
          <w:lang w:val="zh-CN" w:eastAsia="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ascii="Times New Roman" w:eastAsia="仿宋" w:hAnsi="Times New Roman" w:cs="Times New Roman" w:hint="eastAsia"/>
          <w:color w:val="auto"/>
          <w:sz w:val="30"/>
          <w:lang w:val="en-US" w:eastAsia="zh-CN"/>
        </w:rPr>
      </w:pPr>
      <w:r>
        <w:rPr>
          <w:rFonts w:ascii="Times New Roman" w:eastAsia="仿宋" w:hAnsi="Times New Roman" w:cs="Times New Roman" w:hint="eastAsia"/>
          <w:color w:val="auto"/>
          <w:sz w:val="30"/>
          <w:lang w:val="en-US" w:eastAsia="zh-CN"/>
        </w:rPr>
        <w:t>我单位为基层预算单位，无下属单位。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楷体_GBK" w:hAnsi="Times New Roman" w:cs="Times New Roman" w:hint="eastAsia"/>
          <w:sz w:val="32"/>
          <w:szCs w:val="32"/>
          <w:lang w:val="zh-CN" w:eastAsia="zh-CN" w:bidi="ar-SA"/>
        </w:rPr>
      </w:pPr>
      <w:r>
        <w:rPr>
          <w:rFonts w:ascii="Times New Roman" w:eastAsia="方正楷体_GBK" w:hAnsi="Times New Roman" w:cs="Times New Roman" w:hint="eastAsia"/>
          <w:sz w:val="32"/>
          <w:szCs w:val="32"/>
          <w:lang w:val="zh-CN" w:eastAsia="zh-CN" w:bidi="ar-SA"/>
        </w:rPr>
        <w:t>（二）决算单位构成</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eastAsia"/>
          <w:kern w:val="2"/>
          <w:sz w:val="32"/>
          <w:szCs w:val="32"/>
          <w:lang w:val="en-US" w:eastAsia="zh-CN" w:bidi="ar-SA"/>
        </w:rPr>
        <w:t>作为峨山彝族自治县人力资源和社会保障局的二级预算单位纳入2024年度部门决算编报范围。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楷体_GBK" w:hAnsi="Times New Roman" w:cs="Times New Roman" w:hint="eastAsia"/>
          <w:sz w:val="32"/>
          <w:szCs w:val="32"/>
          <w:lang w:val="zh-CN" w:eastAsia="zh-CN" w:bidi="ar-SA"/>
        </w:rPr>
      </w:pPr>
      <w:r>
        <w:rPr>
          <w:rFonts w:ascii="Times New Roman" w:eastAsia="方正楷体_GBK" w:hAnsi="Times New Roman" w:cs="Times New Roman" w:hint="eastAsia"/>
          <w:sz w:val="32"/>
          <w:szCs w:val="32"/>
          <w:lang w:val="zh-CN" w:eastAsia="zh-CN" w:bidi="ar-SA"/>
        </w:rPr>
        <w:t xml:space="preserve">（三）单位人员和车辆的编制及实有情况 </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ascii="Times New Roman" w:eastAsia="仿宋" w:hAnsi="Times New Roman" w:cs="Times New Roman" w:hint="eastAsia"/>
          <w:color w:val="auto"/>
          <w:sz w:val="30"/>
          <w:lang w:val="zh-CN" w:eastAsia="zh-CN"/>
        </w:rPr>
      </w:pPr>
      <w:r>
        <w:rPr>
          <w:rFonts w:ascii="Times New Roman" w:eastAsia="仿宋" w:hAnsi="Times New Roman" w:cs="Times New Roman" w:hint="eastAsia"/>
          <w:color w:val="auto"/>
          <w:sz w:val="30"/>
          <w:lang w:val="zh-CN" w:eastAsia="zh-CN"/>
        </w:rPr>
        <w:t>我单位</w:t>
      </w:r>
      <w:r>
        <w:rPr>
          <w:rFonts w:ascii="Times New Roman" w:eastAsia="仿宋" w:hAnsi="Times New Roman" w:cs="Times New Roman" w:hint="eastAsia"/>
          <w:color w:val="auto"/>
          <w:sz w:val="30"/>
          <w:lang w:val="en-US" w:eastAsia="zh-CN"/>
        </w:rPr>
        <w:t>2024</w:t>
      </w:r>
      <w:r>
        <w:rPr>
          <w:rFonts w:ascii="Times New Roman" w:eastAsia="仿宋" w:hAnsi="Times New Roman" w:cs="Times New Roman" w:hint="eastAsia"/>
          <w:color w:val="auto"/>
          <w:sz w:val="30"/>
          <w:lang w:val="zh-CN"/>
        </w:rPr>
        <w:t>年末</w:t>
      </w:r>
      <w:r>
        <w:rPr>
          <w:rFonts w:ascii="Times New Roman" w:eastAsia="仿宋" w:hAnsi="Times New Roman" w:cs="Times New Roman" w:hint="eastAsia"/>
          <w:color w:val="auto"/>
          <w:sz w:val="30"/>
          <w:lang w:val="zh-CN" w:eastAsia="zh-CN"/>
        </w:rPr>
        <w:t>编制内</w:t>
      </w:r>
      <w:r>
        <w:rPr>
          <w:rFonts w:ascii="Times New Roman" w:eastAsia="仿宋" w:hAnsi="Times New Roman" w:cs="Times New Roman" w:hint="eastAsia"/>
          <w:color w:val="auto"/>
          <w:sz w:val="30"/>
          <w:lang w:val="zh-CN"/>
        </w:rPr>
        <w:t>实有人员</w:t>
      </w:r>
      <w:r>
        <w:rPr>
          <w:rFonts w:ascii="Times New Roman" w:eastAsia="仿宋" w:hAnsi="Times New Roman" w:cs="Times New Roman" w:hint="eastAsia"/>
          <w:color w:val="auto"/>
          <w:sz w:val="30"/>
          <w:lang w:val="en-US" w:eastAsia="zh-CN"/>
        </w:rPr>
        <w:t>8</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包括财政拨款开支经费的</w:t>
      </w:r>
      <w:r>
        <w:rPr>
          <w:rFonts w:ascii="Times New Roman" w:eastAsia="仿宋" w:hAnsi="Times New Roman" w:cs="Times New Roman" w:hint="eastAsia"/>
          <w:color w:val="auto"/>
          <w:sz w:val="30"/>
          <w:lang w:val="zh-CN"/>
        </w:rPr>
        <w:t>：</w:t>
      </w:r>
      <w:r>
        <w:rPr>
          <w:rFonts w:ascii="Times New Roman" w:eastAsia="仿宋" w:hAnsi="Times New Roman" w:cs="Times New Roman" w:hint="eastAsia"/>
          <w:color w:val="auto"/>
          <w:sz w:val="30"/>
          <w:lang w:val="zh-CN" w:eastAsia="zh-CN"/>
        </w:rPr>
        <w:t>公务员</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参照公务员法管理人员</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w:t>
      </w:r>
      <w:r>
        <w:rPr>
          <w:rFonts w:ascii="Times New Roman" w:eastAsia="仿宋" w:hAnsi="Times New Roman" w:cs="Times New Roman" w:hint="eastAsia"/>
          <w:color w:val="auto"/>
          <w:sz w:val="30"/>
          <w:lang w:val="zh-CN"/>
        </w:rPr>
        <w:t>事业管理人员和专业技术人员</w:t>
      </w:r>
      <w:r>
        <w:rPr>
          <w:rFonts w:ascii="Times New Roman" w:eastAsia="仿宋" w:hAnsi="Times New Roman" w:cs="Times New Roman" w:hint="eastAsia"/>
          <w:color w:val="auto"/>
          <w:sz w:val="30"/>
          <w:lang w:val="en-US" w:eastAsia="zh-CN"/>
        </w:rPr>
        <w:t>8</w:t>
      </w:r>
      <w:r>
        <w:rPr>
          <w:rFonts w:ascii="Times New Roman" w:eastAsia="仿宋" w:hAnsi="Times New Roman" w:cs="Times New Roman" w:hint="eastAsia"/>
          <w:color w:val="auto"/>
          <w:sz w:val="30"/>
          <w:lang w:val="zh-CN"/>
        </w:rPr>
        <w:t>人，机关和事业工人</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；经费自理人员</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ascii="Times New Roman" w:eastAsia="仿宋" w:hAnsi="Times New Roman" w:cs="Times New Roman" w:hint="eastAsia"/>
          <w:color w:val="auto"/>
          <w:sz w:val="30"/>
          <w:lang w:val="en-US" w:eastAsia="zh-CN"/>
        </w:rPr>
      </w:pPr>
      <w:r>
        <w:rPr>
          <w:rFonts w:ascii="Times New Roman" w:eastAsia="仿宋" w:hAnsi="Times New Roman" w:cs="Times New Roman" w:hint="eastAsia"/>
          <w:color w:val="auto"/>
          <w:sz w:val="30"/>
          <w:lang w:val="zh-CN" w:eastAsia="zh-CN"/>
        </w:rPr>
        <w:t>我单位</w:t>
      </w:r>
      <w:r>
        <w:rPr>
          <w:rFonts w:ascii="Times New Roman" w:eastAsia="仿宋" w:hAnsi="Times New Roman" w:cs="Times New Roman" w:hint="eastAsia"/>
          <w:color w:val="auto"/>
          <w:sz w:val="30"/>
          <w:lang w:val="en-US" w:eastAsia="zh-CN"/>
        </w:rPr>
        <w:t>2024</w:t>
      </w:r>
      <w:r>
        <w:rPr>
          <w:rFonts w:ascii="Times New Roman" w:eastAsia="仿宋" w:hAnsi="Times New Roman" w:cs="Times New Roman" w:hint="eastAsia"/>
          <w:color w:val="auto"/>
          <w:sz w:val="30"/>
          <w:lang w:val="zh-CN"/>
        </w:rPr>
        <w:t>年末</w:t>
      </w:r>
      <w:r>
        <w:rPr>
          <w:rFonts w:ascii="Times New Roman" w:eastAsia="仿宋" w:hAnsi="Times New Roman" w:cs="Times New Roman" w:hint="eastAsia"/>
          <w:color w:val="auto"/>
          <w:sz w:val="30"/>
          <w:lang w:val="zh-CN" w:eastAsia="zh-CN"/>
        </w:rPr>
        <w:t>其他人员</w:t>
      </w:r>
      <w:r>
        <w:rPr>
          <w:rFonts w:ascii="Times New Roman" w:eastAsia="仿宋" w:hAnsi="Times New Roman" w:cs="Times New Roman" w:hint="eastAsia"/>
          <w:color w:val="auto"/>
          <w:sz w:val="30"/>
          <w:lang w:val="en-US" w:eastAsia="zh-CN"/>
        </w:rPr>
        <w:t>0人。包括财政拨款开支经费的人员0</w:t>
      </w:r>
      <w:r>
        <w:rPr>
          <w:rFonts w:ascii="Times New Roman" w:eastAsia="仿宋" w:hAnsi="Times New Roman" w:cs="Times New Roman" w:hint="eastAsia"/>
          <w:color w:val="auto"/>
          <w:sz w:val="30"/>
          <w:lang w:val="zh-CN" w:eastAsia="zh-CN"/>
        </w:rPr>
        <w:t>人；经费自理人员</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eastAsia="zh-CN"/>
        </w:rPr>
        <w:t>人。</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ascii="Times New Roman" w:eastAsia="仿宋" w:hAnsi="Times New Roman" w:cs="Times New Roman" w:hint="default"/>
          <w:color w:val="auto"/>
          <w:sz w:val="30"/>
          <w:lang w:val="en-US" w:eastAsia="zh-CN"/>
        </w:rPr>
      </w:pPr>
      <w:r>
        <w:rPr>
          <w:rFonts w:ascii="Times New Roman" w:eastAsia="仿宋" w:hAnsi="Times New Roman" w:cs="Times New Roman" w:hint="eastAsia"/>
          <w:color w:val="auto"/>
          <w:sz w:val="30"/>
          <w:lang w:val="zh-CN" w:eastAsia="zh-CN"/>
        </w:rPr>
        <w:t>年末尚未移交</w:t>
      </w:r>
      <w:r>
        <w:rPr>
          <w:rFonts w:ascii="Times New Roman" w:eastAsia="仿宋" w:hAnsi="Times New Roman" w:cs="Times New Roman" w:hint="eastAsia"/>
          <w:color w:val="auto"/>
          <w:sz w:val="30"/>
          <w:lang w:val="zh-CN"/>
        </w:rPr>
        <w:t>养老保险基金发放养老金的离退休人员</w:t>
      </w:r>
      <w:r>
        <w:rPr>
          <w:rFonts w:ascii="Times New Roman" w:eastAsia="仿宋" w:hAnsi="Times New Roman" w:cs="Times New Roman" w:hint="eastAsia"/>
          <w:color w:val="auto"/>
          <w:sz w:val="30"/>
          <w:lang w:val="zh-CN" w:eastAsia="zh-CN"/>
        </w:rPr>
        <w:t>共计</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w:t>
      </w:r>
      <w:r>
        <w:rPr>
          <w:rFonts w:ascii="Times New Roman" w:eastAsia="仿宋" w:hAnsi="Times New Roman" w:cs="Times New Roman" w:hint="eastAsia"/>
          <w:color w:val="auto"/>
          <w:sz w:val="30"/>
          <w:lang w:val="zh-CN"/>
        </w:rPr>
        <w:t>离休</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人，退休</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）。年末</w:t>
      </w:r>
      <w:r>
        <w:rPr>
          <w:rFonts w:ascii="Times New Roman" w:eastAsia="仿宋" w:hAnsi="Times New Roman" w:cs="Times New Roman" w:hint="eastAsia"/>
          <w:color w:val="auto"/>
          <w:sz w:val="30"/>
          <w:lang w:val="zh-CN"/>
        </w:rPr>
        <w:t>由养老保险基金发放养老金的离退休人员</w:t>
      </w:r>
      <w:r>
        <w:rPr>
          <w:rFonts w:ascii="Times New Roman" w:eastAsia="仿宋" w:hAnsi="Times New Roman" w:cs="Times New Roman" w:hint="eastAsia"/>
          <w:color w:val="auto"/>
          <w:sz w:val="30"/>
          <w:lang w:val="en-US" w:eastAsia="zh-CN"/>
        </w:rPr>
        <w:t>1人</w:t>
      </w:r>
      <w:r>
        <w:rPr>
          <w:rFonts w:ascii="Times New Roman" w:eastAsia="仿宋" w:hAnsi="Times New Roman" w:cs="Times New Roman" w:hint="eastAsia"/>
          <w:color w:val="auto"/>
          <w:sz w:val="30"/>
          <w:lang w:val="zh-CN" w:eastAsia="zh-CN"/>
        </w:rPr>
        <w:t>（</w:t>
      </w:r>
      <w:r>
        <w:rPr>
          <w:rFonts w:ascii="Times New Roman" w:eastAsia="仿宋" w:hAnsi="Times New Roman" w:cs="Times New Roman" w:hint="eastAsia"/>
          <w:color w:val="auto"/>
          <w:sz w:val="30"/>
          <w:lang w:val="zh-CN"/>
        </w:rPr>
        <w:t>离休</w:t>
      </w:r>
      <w:r>
        <w:rPr>
          <w:rFonts w:ascii="Times New Roman" w:eastAsia="仿宋" w:hAnsi="Times New Roman" w:cs="Times New Roman" w:hint="eastAsia"/>
          <w:color w:val="auto"/>
          <w:sz w:val="30"/>
          <w:lang w:val="en-US" w:eastAsia="zh-CN"/>
        </w:rPr>
        <w:t>0</w:t>
      </w:r>
      <w:r>
        <w:rPr>
          <w:rFonts w:ascii="Times New Roman" w:eastAsia="仿宋" w:hAnsi="Times New Roman" w:cs="Times New Roman" w:hint="eastAsia"/>
          <w:color w:val="auto"/>
          <w:sz w:val="30"/>
          <w:lang w:val="zh-CN"/>
        </w:rPr>
        <w:t>人，退休</w:t>
      </w:r>
      <w:r>
        <w:rPr>
          <w:rFonts w:ascii="Times New Roman" w:eastAsia="仿宋" w:hAnsi="Times New Roman" w:cs="Times New Roman" w:hint="eastAsia"/>
          <w:color w:val="auto"/>
          <w:sz w:val="30"/>
          <w:lang w:val="en-US" w:eastAsia="zh-CN"/>
        </w:rPr>
        <w:t>1</w:t>
      </w:r>
      <w:r>
        <w:rPr>
          <w:rFonts w:ascii="Times New Roman" w:eastAsia="仿宋" w:hAnsi="Times New Roman" w:cs="Times New Roman" w:hint="eastAsia"/>
          <w:color w:val="auto"/>
          <w:sz w:val="30"/>
          <w:lang w:val="zh-CN"/>
        </w:rPr>
        <w:t>人</w:t>
      </w:r>
      <w:r>
        <w:rPr>
          <w:rFonts w:ascii="Times New Roman" w:eastAsia="仿宋" w:hAnsi="Times New Roman" w:cs="Times New Roman" w:hint="eastAsia"/>
          <w:color w:val="auto"/>
          <w:sz w:val="30"/>
          <w:lang w:val="zh-CN" w:eastAsia="zh-CN"/>
        </w:rPr>
        <w:t>）</w:t>
      </w:r>
      <w:r>
        <w:rPr>
          <w:rFonts w:ascii="Times New Roman" w:eastAsia="仿宋" w:hAnsi="Times New Roman" w:cs="Times New Roman" w:hint="eastAsia"/>
          <w:color w:val="auto"/>
          <w:sz w:val="30"/>
          <w:lang w:val="zh-CN"/>
        </w:rPr>
        <w:t>。</w:t>
      </w:r>
      <w:r>
        <w:rPr>
          <w:rFonts w:ascii="Times New Roman" w:eastAsia="仿宋" w:hAnsi="Times New Roman" w:cs="Times New Roman" w:hint="eastAsia"/>
          <w:color w:val="auto"/>
          <w:sz w:val="30"/>
          <w:lang w:val="en-US" w:eastAsia="zh-CN"/>
        </w:rPr>
        <w:t>年末学生0人。年末遗属0人。</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ascii="Times New Roman" w:eastAsia="仿宋" w:hAnsi="Times New Roman" w:cs="Times New Roman" w:hint="eastAsia"/>
          <w:color w:val="auto"/>
          <w:sz w:val="30"/>
          <w:lang w:val="zh-CN"/>
        </w:rPr>
      </w:pPr>
      <w:r>
        <w:rPr>
          <w:rFonts w:ascii="Times New Roman" w:eastAsia="仿宋" w:hAnsi="Times New Roman" w:cs="Times New Roman" w:hint="eastAsia"/>
          <w:color w:val="auto"/>
          <w:sz w:val="30"/>
          <w:lang w:val="en-US" w:eastAsia="zh-CN"/>
        </w:rPr>
        <w:t>车辆编制0辆，在编实有车辆0辆，超编0辆。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三、重点工作概述</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default"/>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1.</w:t>
      </w:r>
      <w:r>
        <w:rPr>
          <w:rFonts w:ascii="Times New Roman" w:eastAsia="方正仿宋_GBK" w:hAnsi="Times New Roman" w:cs="Times New Roman" w:hint="default"/>
          <w:kern w:val="2"/>
          <w:sz w:val="32"/>
          <w:szCs w:val="32"/>
          <w:lang w:val="en-US" w:eastAsia="zh-CN" w:bidi="ar-SA"/>
        </w:rPr>
        <w:t>凝心聚力、促进退管工作科学化、规范化、制度化管理。多年来，面对错综复杂的宏观环境，以提高企业退休人员社会化管理服务率为重点，加强宣传工作，营造良好环境，积极探索适合我县企业退休人员社会化管理的有效途径，扎实工作，开拓创新。全方位、多层次抓好管理服务，做好我县企业退休人员社会化管理服务工作。</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default"/>
          <w:kern w:val="2"/>
          <w:sz w:val="32"/>
          <w:szCs w:val="32"/>
          <w:lang w:val="en-US" w:eastAsia="zh-CN" w:bidi="ar-SA"/>
        </w:rPr>
      </w:pPr>
      <w:r>
        <w:rPr>
          <w:rFonts w:ascii="Times New Roman" w:eastAsia="方正仿宋_GBK" w:hAnsi="Times New Roman" w:cs="Times New Roman" w:hint="default"/>
          <w:kern w:val="2"/>
          <w:sz w:val="32"/>
          <w:szCs w:val="32"/>
          <w:lang w:val="en-US" w:eastAsia="zh-CN" w:bidi="ar-SA"/>
        </w:rPr>
        <w:t>2.做好遗属服务工作。按相关政策规定认真核实退休人员遗属生活及收入情况，按时代发企业(离)退休人员遗属困难生活补助。</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default"/>
          <w:kern w:val="2"/>
          <w:sz w:val="32"/>
          <w:szCs w:val="32"/>
          <w:lang w:val="en-US" w:eastAsia="zh-CN" w:bidi="ar-SA"/>
        </w:rPr>
      </w:pPr>
      <w:r>
        <w:rPr>
          <w:rFonts w:ascii="Times New Roman" w:eastAsia="方正仿宋_GBK" w:hAnsi="Times New Roman" w:cs="Times New Roman" w:hint="default"/>
          <w:kern w:val="2"/>
          <w:sz w:val="32"/>
          <w:szCs w:val="32"/>
          <w:lang w:val="en-US" w:eastAsia="zh-CN" w:bidi="ar-SA"/>
        </w:rPr>
        <w:t>3.做好企业退休人员住院护理费补助工作。按相关政策规定，严格审核企业退休人员住院单据，按相关标准发放企业退休人员住院护理费。</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default"/>
          <w:kern w:val="2"/>
          <w:sz w:val="32"/>
          <w:szCs w:val="32"/>
          <w:lang w:val="en-US" w:eastAsia="zh-CN" w:bidi="ar-SA"/>
        </w:rPr>
      </w:pPr>
      <w:r>
        <w:rPr>
          <w:rFonts w:ascii="Times New Roman" w:eastAsia="方正仿宋_GBK" w:hAnsi="Times New Roman" w:cs="Times New Roman" w:hint="default"/>
          <w:kern w:val="2"/>
          <w:sz w:val="32"/>
          <w:szCs w:val="32"/>
          <w:lang w:val="en-US" w:eastAsia="zh-CN" w:bidi="ar-SA"/>
        </w:rPr>
        <w:t>4.做好企业退休人员社会化管理移交工作。继续做好国有企业退休人员社会化管理移交工作，做好移交退休人员的管理衔接工作，协助和指导各乡镇（劳保所）开展好职工医疗互助、退休人员学习活动等日常服务工作。</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default"/>
          <w:kern w:val="2"/>
          <w:sz w:val="32"/>
          <w:szCs w:val="32"/>
          <w:lang w:val="en-US" w:eastAsia="zh-CN" w:bidi="ar-SA"/>
        </w:rPr>
      </w:pPr>
      <w:r>
        <w:rPr>
          <w:rFonts w:ascii="Times New Roman" w:eastAsia="方正仿宋_GBK" w:hAnsi="Times New Roman" w:cs="Times New Roman" w:hint="default"/>
          <w:kern w:val="2"/>
          <w:sz w:val="32"/>
          <w:szCs w:val="32"/>
          <w:lang w:val="en-US" w:eastAsia="zh-CN" w:bidi="ar-SA"/>
        </w:rPr>
        <w:t>5.做好退休后居住在通海、江川、红塔区等县外退休人员的管理服务工作。组织尚未移交的居住在县外的退休人员按期开展学习活动，做好住院、病故职工家属慰问工作及困难职工慰问等工作。</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仿宋_GB2312" w:hAnsi="Times New Roman" w:cs="Times New Roman" w:hint="default"/>
          <w:kern w:val="0"/>
          <w:sz w:val="32"/>
          <w:szCs w:val="32"/>
        </w:rPr>
      </w:pPr>
      <w:r>
        <w:rPr>
          <w:rFonts w:ascii="Times New Roman" w:eastAsia="方正仿宋_GBK" w:hAnsi="Times New Roman" w:cs="Times New Roman" w:hint="default"/>
          <w:kern w:val="2"/>
          <w:sz w:val="32"/>
          <w:szCs w:val="32"/>
          <w:lang w:val="en-US" w:eastAsia="zh-CN" w:bidi="ar-SA"/>
        </w:rPr>
        <w:t>6.继续做好企业退休人员领取养老保险待遇资格认证工作。通过集中培训、上门指导、电话指导等各项措施，继续指导和推进企业退休人员领取养老保险待遇资格认证工作。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 xml:space="preserve">第二部分  </w:t>
      </w:r>
      <w:r>
        <w:rPr>
          <w:rFonts w:ascii="Times New Roman" w:eastAsia="方正黑体_GBK" w:hAnsi="Times New Roman" w:cs="Times New Roman" w:hint="eastAsia"/>
          <w:sz w:val="32"/>
          <w:szCs w:val="32"/>
          <w:lang w:val="en-US" w:eastAsia="zh-CN" w:bidi="ar-SA"/>
        </w:rPr>
        <w:t>2024</w:t>
      </w:r>
      <w:r>
        <w:rPr>
          <w:rFonts w:ascii="Times New Roman" w:eastAsia="方正黑体_GBK" w:hAnsi="Times New Roman" w:cs="Times New Roman" w:hint="eastAsia"/>
          <w:sz w:val="32"/>
          <w:szCs w:val="32"/>
          <w:lang w:val="zh-CN" w:eastAsia="zh-CN" w:bidi="ar-SA"/>
        </w:rPr>
        <w:t>年度部门决算表</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center"/>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（详见附件）</w:t>
      </w:r>
    </w:p>
    <w:p>
      <w:pPr>
        <w:keepNext w:val="0"/>
        <w:keepLines w:val="0"/>
        <w:pageBreakBefore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default"/>
          <w:kern w:val="2"/>
          <w:sz w:val="32"/>
          <w:szCs w:val="32"/>
          <w:lang w:val="en-US" w:eastAsia="zh-CN" w:bidi="ar-SA"/>
        </w:rPr>
      </w:pP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default"/>
          <w:kern w:val="2"/>
          <w:sz w:val="32"/>
          <w:szCs w:val="32"/>
          <w:lang w:val="en-US" w:eastAsia="zh-CN" w:bidi="ar-SA"/>
        </w:rPr>
        <w:t>202</w:t>
      </w:r>
      <w:r>
        <w:rPr>
          <w:rFonts w:ascii="Times New Roman" w:eastAsia="方正仿宋_GBK" w:hAnsi="Times New Roman" w:cs="Times New Roman" w:hint="eastAsia"/>
          <w:kern w:val="2"/>
          <w:sz w:val="32"/>
          <w:szCs w:val="32"/>
          <w:lang w:val="en-US" w:eastAsia="zh-CN" w:bidi="ar-SA"/>
        </w:rPr>
        <w:t>4</w:t>
      </w:r>
      <w:r>
        <w:rPr>
          <w:rFonts w:ascii="Times New Roman" w:eastAsia="方正仿宋_GBK" w:hAnsi="Times New Roman" w:cs="Times New Roman" w:hint="default"/>
          <w:kern w:val="2"/>
          <w:sz w:val="32"/>
          <w:szCs w:val="32"/>
          <w:lang w:val="en-US" w:eastAsia="zh-CN" w:bidi="ar-SA"/>
        </w:rPr>
        <w:t>年度无政府性基金预算财政拨款收入，《政府性基金预算财政拨款收入支出决算表》为空表。</w:t>
      </w: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default"/>
          <w:kern w:val="2"/>
          <w:sz w:val="32"/>
          <w:szCs w:val="32"/>
          <w:lang w:val="en-US" w:eastAsia="zh-CN" w:bidi="ar-SA"/>
        </w:rPr>
        <w:t>202</w:t>
      </w:r>
      <w:r>
        <w:rPr>
          <w:rFonts w:ascii="Times New Roman" w:eastAsia="方正仿宋_GBK" w:hAnsi="Times New Roman" w:cs="Times New Roman" w:hint="eastAsia"/>
          <w:kern w:val="2"/>
          <w:sz w:val="32"/>
          <w:szCs w:val="32"/>
          <w:lang w:val="en-US" w:eastAsia="zh-CN" w:bidi="ar-SA"/>
        </w:rPr>
        <w:t>4</w:t>
      </w:r>
      <w:r>
        <w:rPr>
          <w:rFonts w:ascii="Times New Roman" w:eastAsia="方正仿宋_GBK" w:hAnsi="Times New Roman" w:cs="Times New Roman" w:hint="default"/>
          <w:kern w:val="2"/>
          <w:sz w:val="32"/>
          <w:szCs w:val="32"/>
          <w:lang w:val="en-US" w:eastAsia="zh-CN" w:bidi="ar-SA"/>
        </w:rPr>
        <w:t>年度无国有资本经营预算财政拨款收入，《国有资本经营预算财政拨款收入支出决算表》为空表。</w:t>
      </w: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default"/>
          <w:kern w:val="2"/>
          <w:sz w:val="32"/>
          <w:szCs w:val="32"/>
          <w:lang w:val="en-US" w:eastAsia="zh-CN" w:bidi="ar-SA"/>
        </w:rPr>
        <w:t>202</w:t>
      </w:r>
      <w:r>
        <w:rPr>
          <w:rFonts w:ascii="Times New Roman" w:eastAsia="方正仿宋_GBK" w:hAnsi="Times New Roman" w:cs="Times New Roman" w:hint="eastAsia"/>
          <w:kern w:val="2"/>
          <w:sz w:val="32"/>
          <w:szCs w:val="32"/>
          <w:lang w:val="en-US" w:eastAsia="zh-CN" w:bidi="ar-SA"/>
        </w:rPr>
        <w:t>4</w:t>
      </w:r>
      <w:r>
        <w:rPr>
          <w:rFonts w:ascii="Times New Roman" w:eastAsia="方正仿宋_GBK" w:hAnsi="Times New Roman" w:cs="Times New Roman" w:hint="default"/>
          <w:kern w:val="2"/>
          <w:sz w:val="32"/>
          <w:szCs w:val="32"/>
          <w:lang w:val="en-US" w:eastAsia="zh-CN" w:bidi="ar-SA"/>
        </w:rPr>
        <w:t>年度无部门整体支出绩效自评，《202</w:t>
      </w:r>
      <w:r>
        <w:rPr>
          <w:rFonts w:ascii="Times New Roman" w:eastAsia="方正仿宋_GBK" w:hAnsi="Times New Roman" w:cs="Times New Roman" w:hint="eastAsia"/>
          <w:kern w:val="2"/>
          <w:sz w:val="32"/>
          <w:szCs w:val="32"/>
          <w:lang w:val="en-US" w:eastAsia="zh-CN" w:bidi="ar-SA"/>
        </w:rPr>
        <w:t>4</w:t>
      </w:r>
      <w:r>
        <w:rPr>
          <w:rFonts w:ascii="Times New Roman" w:eastAsia="方正仿宋_GBK" w:hAnsi="Times New Roman" w:cs="Times New Roman" w:hint="default"/>
          <w:kern w:val="2"/>
          <w:sz w:val="32"/>
          <w:szCs w:val="32"/>
          <w:lang w:val="en-US" w:eastAsia="zh-CN" w:bidi="ar-SA"/>
        </w:rPr>
        <w:t>年度部门整体支出绩效自评情况》为空表。</w:t>
      </w: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default"/>
          <w:kern w:val="2"/>
          <w:sz w:val="32"/>
          <w:szCs w:val="32"/>
          <w:lang w:val="en-US" w:eastAsia="zh-CN" w:bidi="ar-SA"/>
        </w:rPr>
        <w:t>202</w:t>
      </w:r>
      <w:r>
        <w:rPr>
          <w:rFonts w:ascii="Times New Roman" w:eastAsia="方正仿宋_GBK" w:hAnsi="Times New Roman" w:cs="Times New Roman" w:hint="eastAsia"/>
          <w:kern w:val="2"/>
          <w:sz w:val="32"/>
          <w:szCs w:val="32"/>
          <w:lang w:val="en-US" w:eastAsia="zh-CN" w:bidi="ar-SA"/>
        </w:rPr>
        <w:t>4</w:t>
      </w:r>
      <w:r>
        <w:rPr>
          <w:rFonts w:ascii="Times New Roman" w:eastAsia="方正仿宋_GBK" w:hAnsi="Times New Roman" w:cs="Times New Roman" w:hint="default"/>
          <w:kern w:val="2"/>
          <w:sz w:val="32"/>
          <w:szCs w:val="32"/>
          <w:lang w:val="en-US" w:eastAsia="zh-CN" w:bidi="ar-SA"/>
        </w:rPr>
        <w:t>年度无部门整体支出绩效自评，《202</w:t>
      </w:r>
      <w:r>
        <w:rPr>
          <w:rFonts w:ascii="Times New Roman" w:eastAsia="方正仿宋_GBK" w:hAnsi="Times New Roman" w:cs="Times New Roman" w:hint="eastAsia"/>
          <w:kern w:val="2"/>
          <w:sz w:val="32"/>
          <w:szCs w:val="32"/>
          <w:lang w:val="en-US" w:eastAsia="zh-CN" w:bidi="ar-SA"/>
        </w:rPr>
        <w:t>4</w:t>
      </w:r>
      <w:r>
        <w:rPr>
          <w:rFonts w:ascii="Times New Roman" w:eastAsia="方正仿宋_GBK" w:hAnsi="Times New Roman" w:cs="Times New Roman" w:hint="default"/>
          <w:kern w:val="2"/>
          <w:sz w:val="32"/>
          <w:szCs w:val="32"/>
          <w:lang w:val="en-US" w:eastAsia="zh-CN" w:bidi="ar-SA"/>
        </w:rPr>
        <w:t>年度部门整体支出绩效自表》为空表。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 xml:space="preserve">第三部分  </w:t>
      </w:r>
      <w:r>
        <w:rPr>
          <w:rFonts w:ascii="Times New Roman" w:eastAsia="方正黑体_GBK" w:hAnsi="Times New Roman" w:cs="Times New Roman" w:hint="eastAsia"/>
          <w:sz w:val="32"/>
          <w:szCs w:val="32"/>
          <w:lang w:val="en-US" w:eastAsia="zh-CN" w:bidi="ar-SA"/>
        </w:rPr>
        <w:t>2024</w:t>
      </w:r>
      <w:r>
        <w:rPr>
          <w:rFonts w:ascii="Times New Roman" w:eastAsia="方正黑体_GBK" w:hAnsi="Times New Roman" w:cs="Times New Roman" w:hint="eastAsia"/>
          <w:sz w:val="32"/>
          <w:szCs w:val="32"/>
          <w:lang w:val="zh-CN" w:eastAsia="zh-CN" w:bidi="ar-SA"/>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一、收入决算情况说明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eastAsia"/>
          <w:kern w:val="2"/>
          <w:sz w:val="32"/>
          <w:szCs w:val="32"/>
          <w:lang w:val="en-US" w:eastAsia="zh-CN" w:bidi="ar-SA"/>
        </w:rPr>
        <w:t>2024</w:t>
      </w:r>
      <w:r>
        <w:rPr>
          <w:rFonts w:ascii="Times New Roman" w:eastAsia="方正仿宋_GBK" w:hAnsi="Times New Roman" w:cs="Times New Roman" w:hint="eastAsia"/>
          <w:kern w:val="2"/>
          <w:sz w:val="32"/>
          <w:szCs w:val="32"/>
          <w:lang w:val="zh-CN" w:eastAsia="zh-CN" w:bidi="ar-SA"/>
        </w:rPr>
        <w:t>年度收入合计1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165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589.95元。其中：财政拨款收入1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165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589.95元，占总收入的100.00%；上级补助收入0.00元，占总收入的0.00%；事业收入0.00元（含教育收费0.00元），占总收入的0.00%；经营收入0.00元，占总收入的0.00%；附属单位上缴收入0.00元，占总收入的0.00%；其他收入0.00元，占总收入的0.00%。</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与上年相比，收入合计</w:t>
      </w:r>
      <w:r>
        <w:rPr>
          <w:rFonts w:ascii="Times New Roman" w:eastAsia="方正仿宋_GBK" w:hAnsi="Times New Roman" w:cs="Times New Roman" w:hint="eastAsia"/>
          <w:kern w:val="2"/>
          <w:sz w:val="32"/>
          <w:szCs w:val="32"/>
          <w:lang w:val="en-US" w:eastAsia="zh-CN" w:bidi="ar-SA"/>
        </w:rPr>
        <w:t>减少</w:t>
      </w:r>
      <w:r>
        <w:rPr>
          <w:rFonts w:ascii="Times New Roman" w:eastAsia="方正仿宋_GBK" w:hAnsi="Times New Roman" w:cs="Times New Roman" w:hint="eastAsia"/>
          <w:kern w:val="2"/>
          <w:sz w:val="32"/>
          <w:szCs w:val="32"/>
          <w:lang w:val="zh-CN" w:eastAsia="zh-CN" w:bidi="ar-SA"/>
        </w:rPr>
        <w:t>109</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231.78元，</w:t>
      </w:r>
      <w:r>
        <w:rPr>
          <w:rFonts w:ascii="Times New Roman" w:eastAsia="方正仿宋_GBK" w:hAnsi="Times New Roman" w:cs="Times New Roman" w:hint="eastAsia"/>
          <w:kern w:val="2"/>
          <w:sz w:val="32"/>
          <w:szCs w:val="32"/>
          <w:lang w:val="en-US" w:eastAsia="zh-CN" w:bidi="ar-SA"/>
        </w:rPr>
        <w:t>下降</w:t>
      </w:r>
      <w:r>
        <w:rPr>
          <w:rFonts w:ascii="Times New Roman" w:eastAsia="方正仿宋_GBK" w:hAnsi="Times New Roman" w:cs="Times New Roman" w:hint="eastAsia"/>
          <w:kern w:val="2"/>
          <w:sz w:val="32"/>
          <w:szCs w:val="32"/>
          <w:lang w:val="zh-CN" w:eastAsia="zh-CN" w:bidi="ar-SA"/>
        </w:rPr>
        <w:t>8.57%。其中：财政拨款收入</w:t>
      </w:r>
      <w:r>
        <w:rPr>
          <w:rFonts w:ascii="Times New Roman" w:eastAsia="方正仿宋_GBK" w:hAnsi="Times New Roman" w:cs="Times New Roman" w:hint="eastAsia"/>
          <w:kern w:val="2"/>
          <w:sz w:val="32"/>
          <w:szCs w:val="32"/>
          <w:lang w:val="en-US" w:eastAsia="zh-CN" w:bidi="ar-SA"/>
        </w:rPr>
        <w:t>减少</w:t>
      </w:r>
      <w:r>
        <w:rPr>
          <w:rFonts w:ascii="Times New Roman" w:eastAsia="方正仿宋_GBK" w:hAnsi="Times New Roman" w:cs="Times New Roman" w:hint="eastAsia"/>
          <w:kern w:val="2"/>
          <w:sz w:val="32"/>
          <w:szCs w:val="32"/>
          <w:lang w:val="zh-CN" w:eastAsia="zh-CN" w:bidi="ar-SA"/>
        </w:rPr>
        <w:t>109</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231.78元，</w:t>
      </w:r>
      <w:r>
        <w:rPr>
          <w:rFonts w:ascii="Times New Roman" w:eastAsia="方正仿宋_GBK" w:hAnsi="Times New Roman" w:cs="Times New Roman" w:hint="eastAsia"/>
          <w:kern w:val="2"/>
          <w:sz w:val="32"/>
          <w:szCs w:val="32"/>
          <w:lang w:val="en-US" w:eastAsia="zh-CN" w:bidi="ar-SA"/>
        </w:rPr>
        <w:t>下降</w:t>
      </w:r>
      <w:r>
        <w:rPr>
          <w:rFonts w:ascii="Times New Roman" w:eastAsia="方正仿宋_GBK" w:hAnsi="Times New Roman" w:cs="Times New Roman" w:hint="eastAsia"/>
          <w:kern w:val="2"/>
          <w:sz w:val="32"/>
          <w:szCs w:val="32"/>
          <w:lang w:val="zh-CN" w:eastAsia="zh-CN" w:bidi="ar-SA"/>
        </w:rPr>
        <w:t>8.57%；无上级补助收入；无事业收入；无经营收入；无附属单位上缴收入；无其他收入。收入减少主要原因是：公积金拨款减少；人员转岗，由行政转事业，其他交通补贴拨款减少；企业离休人员遗属补助人员因财政困难</w:t>
      </w:r>
      <w:r>
        <w:rPr>
          <w:rFonts w:ascii="Times New Roman" w:eastAsia="方正仿宋_GBK" w:hAnsi="Times New Roman" w:cs="Times New Roman" w:hint="eastAsia"/>
          <w:kern w:val="2"/>
          <w:sz w:val="32"/>
          <w:szCs w:val="32"/>
          <w:lang w:val="en-US" w:eastAsia="zh-CN" w:bidi="ar-SA"/>
        </w:rPr>
        <w:t>，未发放至12月，</w:t>
      </w:r>
      <w:r>
        <w:rPr>
          <w:rFonts w:ascii="Times New Roman" w:eastAsia="方正仿宋_GBK" w:hAnsi="Times New Roman" w:cs="Times New Roman" w:hint="eastAsia"/>
          <w:kern w:val="2"/>
          <w:sz w:val="32"/>
          <w:szCs w:val="32"/>
          <w:lang w:val="zh-CN" w:eastAsia="zh-CN" w:bidi="ar-SA"/>
        </w:rPr>
        <w:t>拨款</w:t>
      </w:r>
      <w:r>
        <w:rPr>
          <w:rFonts w:ascii="Times New Roman" w:eastAsia="方正仿宋_GBK" w:hAnsi="Times New Roman" w:cs="Times New Roman" w:hint="eastAsia"/>
          <w:kern w:val="2"/>
          <w:sz w:val="32"/>
          <w:szCs w:val="32"/>
          <w:lang w:val="en-US" w:eastAsia="zh-CN" w:bidi="ar-SA"/>
        </w:rPr>
        <w:t>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二、支出决算情况说明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eastAsia"/>
          <w:kern w:val="2"/>
          <w:sz w:val="32"/>
          <w:szCs w:val="32"/>
          <w:lang w:val="en-US" w:eastAsia="zh-CN" w:bidi="ar-SA"/>
        </w:rPr>
        <w:t>2024</w:t>
      </w:r>
      <w:r>
        <w:rPr>
          <w:rFonts w:ascii="Times New Roman" w:eastAsia="方正仿宋_GBK" w:hAnsi="Times New Roman" w:cs="Times New Roman" w:hint="eastAsia"/>
          <w:kern w:val="2"/>
          <w:sz w:val="32"/>
          <w:szCs w:val="32"/>
          <w:lang w:val="zh-CN" w:eastAsia="zh-CN" w:bidi="ar-SA"/>
        </w:rPr>
        <w:t>年度支出合计1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165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589.95元。其中：基本支出1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013</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995.95元，占总支出的86.99％；项目支出151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594.00元，占总支出的13.01％；无上缴上级支出；无经营支出；无对附属单位补助支出。</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与上年相比，支出合计</w:t>
      </w:r>
      <w:r>
        <w:rPr>
          <w:rFonts w:ascii="Times New Roman" w:eastAsia="方正仿宋_GBK" w:hAnsi="Times New Roman" w:cs="Times New Roman" w:hint="eastAsia"/>
          <w:kern w:val="2"/>
          <w:sz w:val="32"/>
          <w:szCs w:val="32"/>
          <w:lang w:val="en-US" w:eastAsia="zh-CN" w:bidi="ar-SA"/>
        </w:rPr>
        <w:t>减少</w:t>
      </w:r>
      <w:r>
        <w:rPr>
          <w:rFonts w:ascii="Times New Roman" w:eastAsia="方正仿宋_GBK" w:hAnsi="Times New Roman" w:cs="Times New Roman" w:hint="eastAsia"/>
          <w:kern w:val="2"/>
          <w:sz w:val="32"/>
          <w:szCs w:val="32"/>
          <w:lang w:val="zh-CN" w:eastAsia="zh-CN" w:bidi="ar-SA"/>
        </w:rPr>
        <w:t>109</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231.78元，</w:t>
      </w:r>
      <w:r>
        <w:rPr>
          <w:rFonts w:ascii="Times New Roman" w:eastAsia="方正仿宋_GBK" w:hAnsi="Times New Roman" w:cs="Times New Roman" w:hint="eastAsia"/>
          <w:kern w:val="2"/>
          <w:sz w:val="32"/>
          <w:szCs w:val="32"/>
          <w:lang w:val="en-US" w:eastAsia="zh-CN" w:bidi="ar-SA"/>
        </w:rPr>
        <w:t>下降</w:t>
      </w:r>
      <w:r>
        <w:rPr>
          <w:rFonts w:ascii="Times New Roman" w:eastAsia="方正仿宋_GBK" w:hAnsi="Times New Roman" w:cs="Times New Roman" w:hint="eastAsia"/>
          <w:kern w:val="2"/>
          <w:sz w:val="32"/>
          <w:szCs w:val="32"/>
          <w:lang w:val="zh-CN" w:eastAsia="zh-CN" w:bidi="ar-SA"/>
        </w:rPr>
        <w:t>8.57%。其中：基本支出</w:t>
      </w:r>
      <w:r>
        <w:rPr>
          <w:rFonts w:ascii="Times New Roman" w:eastAsia="方正仿宋_GBK" w:hAnsi="Times New Roman" w:cs="Times New Roman" w:hint="eastAsia"/>
          <w:kern w:val="2"/>
          <w:sz w:val="32"/>
          <w:szCs w:val="32"/>
          <w:lang w:val="en-US" w:eastAsia="zh-CN" w:bidi="ar-SA"/>
        </w:rPr>
        <w:t>减少</w:t>
      </w:r>
      <w:r>
        <w:rPr>
          <w:rFonts w:ascii="Times New Roman" w:eastAsia="方正仿宋_GBK" w:hAnsi="Times New Roman" w:cs="Times New Roman" w:hint="eastAsia"/>
          <w:kern w:val="2"/>
          <w:sz w:val="32"/>
          <w:szCs w:val="32"/>
          <w:lang w:val="zh-CN" w:eastAsia="zh-CN" w:bidi="ar-SA"/>
        </w:rPr>
        <w:t>14</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133.78元，</w:t>
      </w:r>
      <w:r>
        <w:rPr>
          <w:rFonts w:ascii="Times New Roman" w:eastAsia="方正仿宋_GBK" w:hAnsi="Times New Roman" w:cs="Times New Roman" w:hint="eastAsia"/>
          <w:kern w:val="2"/>
          <w:sz w:val="32"/>
          <w:szCs w:val="32"/>
          <w:lang w:val="en-US" w:eastAsia="zh-CN" w:bidi="ar-SA"/>
        </w:rPr>
        <w:t>下降</w:t>
      </w:r>
      <w:r>
        <w:rPr>
          <w:rFonts w:ascii="Times New Roman" w:eastAsia="方正仿宋_GBK" w:hAnsi="Times New Roman" w:cs="Times New Roman" w:hint="eastAsia"/>
          <w:kern w:val="2"/>
          <w:sz w:val="32"/>
          <w:szCs w:val="32"/>
          <w:lang w:val="zh-CN" w:eastAsia="zh-CN" w:bidi="ar-SA"/>
        </w:rPr>
        <w:t>1.37%；项目支出</w:t>
      </w:r>
      <w:r>
        <w:rPr>
          <w:rFonts w:ascii="Times New Roman" w:eastAsia="方正仿宋_GBK" w:hAnsi="Times New Roman" w:cs="Times New Roman" w:hint="eastAsia"/>
          <w:kern w:val="2"/>
          <w:sz w:val="32"/>
          <w:szCs w:val="32"/>
          <w:lang w:val="en-US" w:eastAsia="zh-CN" w:bidi="ar-SA"/>
        </w:rPr>
        <w:t>减少</w:t>
      </w:r>
      <w:r>
        <w:rPr>
          <w:rFonts w:ascii="Times New Roman" w:eastAsia="方正仿宋_GBK" w:hAnsi="Times New Roman" w:cs="Times New Roman" w:hint="eastAsia"/>
          <w:kern w:val="2"/>
          <w:sz w:val="32"/>
          <w:szCs w:val="32"/>
          <w:lang w:val="zh-CN" w:eastAsia="zh-CN" w:bidi="ar-SA"/>
        </w:rPr>
        <w:t>95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098.00元，</w:t>
      </w:r>
      <w:r>
        <w:rPr>
          <w:rFonts w:ascii="Times New Roman" w:eastAsia="方正仿宋_GBK" w:hAnsi="Times New Roman" w:cs="Times New Roman" w:hint="eastAsia"/>
          <w:kern w:val="2"/>
          <w:sz w:val="32"/>
          <w:szCs w:val="32"/>
          <w:lang w:val="en-US" w:eastAsia="zh-CN" w:bidi="ar-SA"/>
        </w:rPr>
        <w:t>下降</w:t>
      </w:r>
      <w:r>
        <w:rPr>
          <w:rFonts w:ascii="Times New Roman" w:eastAsia="方正仿宋_GBK" w:hAnsi="Times New Roman" w:cs="Times New Roman" w:hint="eastAsia"/>
          <w:kern w:val="2"/>
          <w:sz w:val="32"/>
          <w:szCs w:val="32"/>
          <w:lang w:val="zh-CN" w:eastAsia="zh-CN" w:bidi="ar-SA"/>
        </w:rPr>
        <w:t>38.55%；无上缴上级支出；无经营支出；无对附属单位补助支出。支出减少主要原因是：公积金支出减少；人员转岗，由行政转事业，其他交通补贴支出减少；单位厉行节约，公用经费支出减少；企业离休人员遗属补助人员因财政困难</w:t>
      </w:r>
      <w:r>
        <w:rPr>
          <w:rFonts w:ascii="Times New Roman" w:eastAsia="方正仿宋_GBK" w:hAnsi="Times New Roman" w:cs="Times New Roman" w:hint="eastAsia"/>
          <w:kern w:val="2"/>
          <w:sz w:val="32"/>
          <w:szCs w:val="32"/>
          <w:lang w:val="en-US" w:eastAsia="zh-CN" w:bidi="ar-SA"/>
        </w:rPr>
        <w:t>，未发放至12月，支出减少。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楷体_GBK" w:hAnsi="Times New Roman" w:cs="Times New Roman" w:hint="eastAsia"/>
          <w:sz w:val="32"/>
          <w:szCs w:val="32"/>
          <w:lang w:val="zh-CN" w:eastAsia="zh-CN" w:bidi="ar-SA"/>
        </w:rPr>
      </w:pPr>
      <w:r>
        <w:rPr>
          <w:rFonts w:ascii="Times New Roman" w:eastAsia="方正楷体_GBK" w:hAnsi="Times New Roman" w:cs="Times New Roman" w:hint="eastAsia"/>
          <w:sz w:val="32"/>
          <w:szCs w:val="32"/>
          <w:lang w:val="zh-CN" w:eastAsia="zh-CN" w:bidi="ar-SA"/>
        </w:rPr>
        <w:t>（一）基本支出情况</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default"/>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2024年度用于保障</w:t>
      </w: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eastAsia"/>
          <w:kern w:val="2"/>
          <w:sz w:val="32"/>
          <w:szCs w:val="32"/>
          <w:lang w:val="en-US" w:eastAsia="zh-CN" w:bidi="ar-SA"/>
        </w:rPr>
        <w:t>机构正常运转的日常支出</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013</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995.95</w:t>
      </w:r>
      <w:r>
        <w:rPr>
          <w:rFonts w:ascii="Times New Roman" w:eastAsia="方正仿宋_GBK" w:hAnsi="Times New Roman" w:cs="Times New Roman" w:hint="eastAsia"/>
          <w:kern w:val="2"/>
          <w:sz w:val="32"/>
          <w:szCs w:val="32"/>
          <w:lang w:val="en-US" w:eastAsia="zh-CN" w:bidi="ar-SA"/>
        </w:rPr>
        <w:t>元。其中：基本工资、津贴补贴等人员经费支出</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007</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268.35</w:t>
      </w:r>
      <w:r>
        <w:rPr>
          <w:rFonts w:ascii="Times New Roman" w:eastAsia="方正仿宋_GBK" w:hAnsi="Times New Roman" w:cs="Times New Roman" w:hint="eastAsia"/>
          <w:kern w:val="2"/>
          <w:sz w:val="32"/>
          <w:szCs w:val="32"/>
          <w:lang w:val="en-US" w:eastAsia="zh-CN" w:bidi="ar-SA"/>
        </w:rPr>
        <w:t>元，占基本支出的</w:t>
      </w:r>
      <w:r>
        <w:rPr>
          <w:rFonts w:ascii="Times New Roman" w:eastAsia="方正仿宋_GBK" w:hAnsi="Times New Roman" w:cs="Times New Roman" w:hint="eastAsia"/>
          <w:kern w:val="2"/>
          <w:sz w:val="32"/>
          <w:szCs w:val="32"/>
          <w:lang w:val="zh-CN" w:eastAsia="zh-CN" w:bidi="ar-SA"/>
        </w:rPr>
        <w:t>99.34</w:t>
      </w:r>
      <w:r>
        <w:rPr>
          <w:rFonts w:ascii="Times New Roman" w:eastAsia="方正仿宋_GBK" w:hAnsi="Times New Roman" w:cs="Times New Roman" w:hint="eastAsia"/>
          <w:kern w:val="2"/>
          <w:sz w:val="32"/>
          <w:szCs w:val="32"/>
          <w:lang w:val="en-US" w:eastAsia="zh-CN" w:bidi="ar-SA"/>
        </w:rPr>
        <w:t>％；办公费、印刷费、水电费、办公设备购置等公用经费</w:t>
      </w:r>
      <w:r>
        <w:rPr>
          <w:rFonts w:ascii="Times New Roman" w:eastAsia="方正仿宋_GBK" w:hAnsi="Times New Roman" w:cs="Times New Roman" w:hint="eastAsia"/>
          <w:kern w:val="2"/>
          <w:sz w:val="32"/>
          <w:szCs w:val="32"/>
          <w:lang w:val="zh-CN" w:eastAsia="zh-CN" w:bidi="ar-SA"/>
        </w:rPr>
        <w:t>6</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727.60</w:t>
      </w:r>
      <w:r>
        <w:rPr>
          <w:rFonts w:ascii="Times New Roman" w:eastAsia="方正仿宋_GBK" w:hAnsi="Times New Roman" w:cs="Times New Roman" w:hint="eastAsia"/>
          <w:kern w:val="2"/>
          <w:sz w:val="32"/>
          <w:szCs w:val="32"/>
          <w:lang w:val="en-US" w:eastAsia="zh-CN" w:bidi="ar-SA"/>
        </w:rPr>
        <w:t>元，占基本支出的</w:t>
      </w:r>
      <w:r>
        <w:rPr>
          <w:rFonts w:ascii="Times New Roman" w:eastAsia="方正仿宋_GBK" w:hAnsi="Times New Roman" w:cs="Times New Roman" w:hint="eastAsia"/>
          <w:kern w:val="2"/>
          <w:sz w:val="32"/>
          <w:szCs w:val="32"/>
          <w:lang w:val="zh-CN" w:eastAsia="zh-CN" w:bidi="ar-SA"/>
        </w:rPr>
        <w:t>0.66</w:t>
      </w:r>
      <w:r>
        <w:rPr>
          <w:rFonts w:ascii="Times New Roman" w:eastAsia="方正仿宋_GBK" w:hAnsi="Times New Roman" w:cs="Times New Roman" w:hint="eastAsia"/>
          <w:kern w:val="2"/>
          <w:sz w:val="32"/>
          <w:szCs w:val="32"/>
          <w:lang w:val="en-US" w:eastAsia="zh-CN" w:bidi="ar-SA"/>
        </w:rPr>
        <w:t>％。</w:t>
      </w:r>
      <w:r>
        <w:rPr>
          <w:rFonts w:ascii="Times New Roman" w:eastAsia="方正仿宋_GBK" w:hAnsi="Times New Roman" w:cs="Times New Roman" w:hint="default"/>
          <w:kern w:val="2"/>
          <w:sz w:val="32"/>
          <w:szCs w:val="32"/>
          <w:lang w:val="en-US" w:eastAsia="zh-CN" w:bidi="ar-SA"/>
        </w:rPr>
        <w:t>人均</w:t>
      </w:r>
      <w:r>
        <w:rPr>
          <w:rFonts w:ascii="Times New Roman" w:eastAsia="方正仿宋_GBK" w:hAnsi="Times New Roman" w:cs="Times New Roman" w:hint="eastAsia"/>
          <w:kern w:val="2"/>
          <w:sz w:val="32"/>
          <w:szCs w:val="32"/>
          <w:lang w:val="en-US" w:eastAsia="zh-CN" w:bidi="ar-SA"/>
        </w:rPr>
        <w:t>日常支出126</w:t>
      </w:r>
      <w:r>
        <w:rPr>
          <w:rFonts w:ascii="Times New Roman" w:eastAsia="方正仿宋_GBK" w:hAnsi="Times New Roman" w:cs="Times New Roman" w:hint="default"/>
          <w:kern w:val="2"/>
          <w:sz w:val="32"/>
          <w:szCs w:val="32"/>
          <w:lang w:val="en-US" w:eastAsia="zh-CN" w:bidi="ar-SA"/>
        </w:rPr>
        <w:t>,</w:t>
      </w:r>
      <w:r>
        <w:rPr>
          <w:rFonts w:ascii="Times New Roman" w:eastAsia="方正仿宋_GBK" w:hAnsi="Times New Roman" w:cs="Times New Roman" w:hint="eastAsia"/>
          <w:kern w:val="2"/>
          <w:sz w:val="32"/>
          <w:szCs w:val="32"/>
          <w:lang w:val="en-US" w:eastAsia="zh-CN" w:bidi="ar-SA"/>
        </w:rPr>
        <w:t>749</w:t>
      </w:r>
      <w:r>
        <w:rPr>
          <w:rFonts w:ascii="Times New Roman" w:eastAsia="方正仿宋_GBK" w:hAnsi="Times New Roman" w:cs="Times New Roman" w:hint="default"/>
          <w:kern w:val="2"/>
          <w:sz w:val="32"/>
          <w:szCs w:val="32"/>
          <w:lang w:val="en-US" w:eastAsia="zh-CN" w:bidi="ar-SA"/>
        </w:rPr>
        <w:t>.</w:t>
      </w:r>
      <w:r>
        <w:rPr>
          <w:rFonts w:ascii="Times New Roman" w:eastAsia="方正仿宋_GBK" w:hAnsi="Times New Roman" w:cs="Times New Roman" w:hint="eastAsia"/>
          <w:kern w:val="2"/>
          <w:sz w:val="32"/>
          <w:szCs w:val="32"/>
          <w:lang w:val="en-US" w:eastAsia="zh-CN" w:bidi="ar-SA"/>
        </w:rPr>
        <w:t>49</w:t>
      </w:r>
      <w:r>
        <w:rPr>
          <w:rFonts w:ascii="Times New Roman" w:eastAsia="方正仿宋_GBK" w:hAnsi="Times New Roman" w:cs="Times New Roman" w:hint="default"/>
          <w:kern w:val="2"/>
          <w:sz w:val="32"/>
          <w:szCs w:val="32"/>
          <w:lang w:val="en-US" w:eastAsia="zh-CN" w:bidi="ar-SA"/>
        </w:rPr>
        <w:t>元/年。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楷体_GBK" w:hAnsi="Times New Roman" w:cs="Times New Roman" w:hint="eastAsia"/>
          <w:sz w:val="32"/>
          <w:szCs w:val="32"/>
          <w:lang w:val="zh-CN" w:eastAsia="zh-CN" w:bidi="ar-SA"/>
        </w:rPr>
      </w:pPr>
      <w:r>
        <w:rPr>
          <w:rFonts w:ascii="Times New Roman" w:eastAsia="方正楷体_GBK" w:hAnsi="Times New Roman" w:cs="Times New Roman" w:hint="eastAsia"/>
          <w:sz w:val="32"/>
          <w:szCs w:val="32"/>
          <w:lang w:val="zh-CN" w:eastAsia="zh-CN" w:bidi="ar-SA"/>
        </w:rPr>
        <w:t>（二）项目支出情况</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2024年度用于保障</w:t>
      </w: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eastAsia"/>
          <w:kern w:val="2"/>
          <w:sz w:val="32"/>
          <w:szCs w:val="32"/>
          <w:lang w:val="en-US" w:eastAsia="zh-CN" w:bidi="ar-SA"/>
        </w:rPr>
        <w:t>为完成特定的行政工作任务或事业发展目标，用于专项业务工作的经费支出</w:t>
      </w:r>
      <w:r>
        <w:rPr>
          <w:rFonts w:ascii="Times New Roman" w:eastAsia="方正仿宋_GBK" w:hAnsi="Times New Roman" w:cs="Times New Roman" w:hint="eastAsia"/>
          <w:kern w:val="2"/>
          <w:sz w:val="32"/>
          <w:szCs w:val="32"/>
          <w:lang w:val="zh-CN" w:eastAsia="zh-CN" w:bidi="ar-SA"/>
        </w:rPr>
        <w:t>151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594.00</w:t>
      </w:r>
      <w:r>
        <w:rPr>
          <w:rFonts w:ascii="Times New Roman" w:eastAsia="方正仿宋_GBK" w:hAnsi="Times New Roman" w:cs="Times New Roman" w:hint="eastAsia"/>
          <w:kern w:val="2"/>
          <w:sz w:val="32"/>
          <w:szCs w:val="32"/>
          <w:lang w:val="en-US" w:eastAsia="zh-CN" w:bidi="ar-SA"/>
        </w:rPr>
        <w:t>元。其中：基本建设类项目支出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企业离休人员遗属生活补助资金项目经费151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en-US" w:eastAsia="zh-CN" w:bidi="ar-SA"/>
        </w:rPr>
        <w:t>594.00元，主要用于发放企业离休人员遗属生活补助。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楷体_GBK" w:hAnsi="Times New Roman" w:cs="Times New Roman" w:hint="eastAsia"/>
          <w:sz w:val="32"/>
          <w:szCs w:val="32"/>
          <w:lang w:val="zh-CN" w:eastAsia="zh-CN" w:bidi="ar-SA"/>
        </w:rPr>
      </w:pPr>
      <w:r>
        <w:rPr>
          <w:rFonts w:ascii="Times New Roman" w:eastAsia="方正楷体_GBK" w:hAnsi="Times New Roman" w:cs="Times New Roman" w:hint="eastAsia"/>
          <w:sz w:val="32"/>
          <w:szCs w:val="32"/>
          <w:lang w:val="zh-CN" w:eastAsia="zh-CN" w:bidi="ar-SA"/>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eastAsia"/>
          <w:kern w:val="2"/>
          <w:sz w:val="32"/>
          <w:szCs w:val="32"/>
          <w:lang w:val="en-US" w:eastAsia="zh-CN" w:bidi="ar-SA"/>
        </w:rPr>
        <w:t>2024</w:t>
      </w:r>
      <w:r>
        <w:rPr>
          <w:rFonts w:ascii="Times New Roman" w:eastAsia="方正仿宋_GBK" w:hAnsi="Times New Roman" w:cs="Times New Roman" w:hint="eastAsia"/>
          <w:kern w:val="2"/>
          <w:sz w:val="32"/>
          <w:szCs w:val="32"/>
          <w:lang w:val="zh-CN" w:eastAsia="zh-CN" w:bidi="ar-SA"/>
        </w:rPr>
        <w:t>年度一般公共预算财政拨款支出1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165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589.95元,占本年支出合计100.00%。与上</w:t>
      </w:r>
      <w:r>
        <w:rPr>
          <w:rFonts w:eastAsia="方正仿宋_GBK" w:cs="Times New Roman" w:hint="eastAsia"/>
          <w:kern w:val="2"/>
          <w:sz w:val="32"/>
          <w:szCs w:val="32"/>
          <w:lang w:val="zh-CN" w:eastAsia="zh-CN" w:bidi="ar-SA"/>
        </w:rPr>
        <w:t>年相比，</w:t>
      </w:r>
      <w:r>
        <w:rPr>
          <w:rFonts w:ascii="Times New Roman" w:eastAsia="方正仿宋_GBK" w:hAnsi="Times New Roman" w:cs="Times New Roman" w:hint="eastAsia"/>
          <w:kern w:val="2"/>
          <w:sz w:val="32"/>
          <w:szCs w:val="32"/>
          <w:lang w:val="zh-CN" w:eastAsia="zh-CN" w:bidi="ar-SA"/>
        </w:rPr>
        <w:t>减少109</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231.78元，下降8.57%,完成年初预算的76.50</w:t>
      </w:r>
      <w:r>
        <w:rPr>
          <w:rFonts w:ascii="Times New Roman" w:eastAsia="方正仿宋_GBK" w:hAnsi="Times New Roman" w:cs="Times New Roman" w:hint="eastAsia"/>
          <w:kern w:val="2"/>
          <w:sz w:val="32"/>
          <w:szCs w:val="32"/>
          <w:lang w:val="en-US" w:eastAsia="zh-CN" w:bidi="ar-SA"/>
        </w:rPr>
        <w:t>%</w:t>
      </w:r>
      <w:r>
        <w:rPr>
          <w:rFonts w:ascii="Times New Roman" w:eastAsia="方正仿宋_GBK" w:hAnsi="Times New Roman" w:cs="Times New Roman" w:hint="eastAsia"/>
          <w:kern w:val="2"/>
          <w:sz w:val="32"/>
          <w:szCs w:val="32"/>
          <w:lang w:val="zh-CN"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楷体_GBK" w:hAnsi="Times New Roman" w:cs="Times New Roman" w:hint="eastAsia"/>
          <w:sz w:val="32"/>
          <w:szCs w:val="32"/>
          <w:lang w:val="zh-CN" w:eastAsia="zh-CN" w:bidi="ar-SA"/>
        </w:rPr>
        <w:t>（二）一般公共预算财政拨款支出决算分功能分类科目情况</w:t>
      </w:r>
      <w:r>
        <w:rPr>
          <w:rFonts w:ascii="楷体" w:eastAsia="楷体" w:hAnsi="楷体" w:hint="eastAsia"/>
          <w:sz w:val="30"/>
          <w:szCs w:val="30"/>
          <w:highlight w:val="none"/>
        </w:rPr>
        <w:tab/>
      </w:r>
      <w:r>
        <w:rPr>
          <w:rFonts w:ascii="Times New Roman" w:eastAsia="方正仿宋_GBK" w:hAnsi="Times New Roman" w:cs="Times New Roman" w:hint="eastAsia"/>
          <w:kern w:val="2"/>
          <w:sz w:val="32"/>
          <w:szCs w:val="32"/>
          <w:lang w:val="zh-CN" w:eastAsia="zh-CN" w:bidi="ar-SA"/>
        </w:rPr>
        <w:t>1.一般公共服务（类）支出0.00元，占一般公共预算财政拨款总支出的0.00%,年初无此项预算。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2.外交（类）支出0.00元，占一般公共预算财政拨款总支出的0.00%,年初无此项预算。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3.国防（类）支出0.00元，占一般公共预算财政拨款总支出的0.00%,年初无此项预算。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zh-CN" w:eastAsia="zh-CN" w:bidi="ar-SA"/>
        </w:rPr>
        <w:t>4.公共安全（类）支出0.00元，占一般公共预算财政拨款总支出的0.00%,年初无此项预算。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5.教育（类）支出0.00元，占一般公共预算财政拨款总支出的0.00%</w:t>
      </w:r>
      <w:r>
        <w:rPr>
          <w:rFonts w:ascii="Times New Roman" w:eastAsia="方正仿宋_GBK" w:hAnsi="Times New Roman" w:cs="Times New Roman" w:hint="eastAsia"/>
          <w:kern w:val="2"/>
          <w:sz w:val="32"/>
          <w:szCs w:val="32"/>
          <w:lang w:val="zh-CN" w:eastAsia="zh-CN" w:bidi="ar-SA"/>
        </w:rPr>
        <w:t>,年初无此项预算。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6.科学技术（类）支出0.00元，占一般公共预算财政拨款总支出的0.00%</w:t>
      </w:r>
      <w:r>
        <w:rPr>
          <w:rFonts w:ascii="Times New Roman" w:eastAsia="方正仿宋_GBK" w:hAnsi="Times New Roman" w:cs="Times New Roman" w:hint="eastAsia"/>
          <w:kern w:val="2"/>
          <w:sz w:val="32"/>
          <w:szCs w:val="32"/>
          <w:lang w:val="zh-CN" w:eastAsia="zh-CN" w:bidi="ar-SA"/>
        </w:rPr>
        <w:t>,年初无此项预算。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7.文化旅游体育与传媒（类）支出0.00元，占一般公共预算财政拨款总支出的0.00%</w:t>
      </w:r>
      <w:r>
        <w:rPr>
          <w:rFonts w:ascii="Times New Roman" w:eastAsia="方正仿宋_GBK" w:hAnsi="Times New Roman" w:cs="Times New Roman" w:hint="eastAsia"/>
          <w:kern w:val="2"/>
          <w:sz w:val="32"/>
          <w:szCs w:val="32"/>
          <w:lang w:val="zh-CN" w:eastAsia="zh-CN" w:bidi="ar-SA"/>
        </w:rPr>
        <w:t>,年初无此项预算。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8.社会保障和就业（类）支出1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en-US" w:eastAsia="zh-CN" w:bidi="ar-SA"/>
        </w:rPr>
        <w:t>094</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en-US" w:eastAsia="zh-CN" w:bidi="ar-SA"/>
        </w:rPr>
        <w:t>147.79元，占一般公共预算财政拨款总支出的93.87%</w:t>
      </w:r>
      <w:r>
        <w:rPr>
          <w:rFonts w:ascii="Times New Roman" w:eastAsia="方正仿宋_GBK" w:hAnsi="Times New Roman" w:cs="Times New Roman" w:hint="eastAsia"/>
          <w:kern w:val="2"/>
          <w:sz w:val="32"/>
          <w:szCs w:val="32"/>
          <w:lang w:val="zh-CN" w:eastAsia="zh-CN" w:bidi="ar-SA"/>
        </w:rPr>
        <w:t>,完成年初预算的80.01</w:t>
      </w:r>
      <w:r>
        <w:rPr>
          <w:rFonts w:ascii="Times New Roman" w:eastAsia="方正仿宋_GBK" w:hAnsi="Times New Roman" w:cs="Times New Roman" w:hint="eastAsia"/>
          <w:kern w:val="2"/>
          <w:sz w:val="32"/>
          <w:szCs w:val="32"/>
          <w:lang w:val="en-US" w:eastAsia="zh-CN" w:bidi="ar-SA"/>
        </w:rPr>
        <w:t>%</w:t>
      </w:r>
      <w:r>
        <w:rPr>
          <w:rFonts w:ascii="Times New Roman" w:eastAsia="方正仿宋_GBK" w:hAnsi="Times New Roman" w:cs="Times New Roman" w:hint="eastAsia"/>
          <w:kern w:val="2"/>
          <w:sz w:val="32"/>
          <w:szCs w:val="32"/>
          <w:lang w:val="zh-CN" w:eastAsia="zh-CN" w:bidi="ar-SA"/>
        </w:rPr>
        <w:t>。主要用于列支人员工资、社保、</w:t>
      </w:r>
      <w:r>
        <w:rPr>
          <w:rFonts w:ascii="Times New Roman" w:eastAsia="方正仿宋_GBK" w:hAnsi="Times New Roman" w:cs="Times New Roman" w:hint="eastAsia"/>
          <w:kern w:val="2"/>
          <w:sz w:val="32"/>
          <w:szCs w:val="32"/>
          <w:lang w:val="en-US" w:eastAsia="zh-CN" w:bidi="ar-SA"/>
        </w:rPr>
        <w:t>机构</w:t>
      </w:r>
      <w:r>
        <w:rPr>
          <w:rFonts w:ascii="Times New Roman" w:eastAsia="方正仿宋_GBK" w:hAnsi="Times New Roman" w:cs="Times New Roman" w:hint="eastAsia"/>
          <w:kern w:val="2"/>
          <w:sz w:val="32"/>
          <w:szCs w:val="32"/>
          <w:lang w:val="zh-CN" w:eastAsia="zh-CN" w:bidi="ar-SA"/>
        </w:rPr>
        <w:t>运行过程中产生的行政成本、</w:t>
      </w:r>
      <w:r>
        <w:rPr>
          <w:rFonts w:ascii="Times New Roman" w:eastAsia="方正仿宋_GBK" w:hAnsi="Times New Roman" w:cs="Times New Roman" w:hint="eastAsia"/>
          <w:kern w:val="2"/>
          <w:sz w:val="32"/>
          <w:szCs w:val="32"/>
          <w:lang w:val="en-US" w:eastAsia="zh-CN" w:bidi="ar-SA"/>
        </w:rPr>
        <w:t>企业离休人员遗属补助人员生活补助</w:t>
      </w:r>
      <w:r>
        <w:rPr>
          <w:rFonts w:ascii="Times New Roman" w:eastAsia="方正仿宋_GBK" w:hAnsi="Times New Roman" w:cs="Times New Roman" w:hint="eastAsia"/>
          <w:kern w:val="2"/>
          <w:sz w:val="32"/>
          <w:szCs w:val="32"/>
          <w:lang w:val="zh-CN" w:eastAsia="zh-CN" w:bidi="ar-SA"/>
        </w:rPr>
        <w:t>等；造成预决算差异的主要原因是：人员转岗，由行政转事业，其他交通补贴支出减少；单位厉行节约，公用经费支出减少；企业离休人员遗属补助人员因财政困难</w:t>
      </w:r>
      <w:r>
        <w:rPr>
          <w:rFonts w:ascii="Times New Roman" w:eastAsia="方正仿宋_GBK" w:hAnsi="Times New Roman" w:cs="Times New Roman" w:hint="eastAsia"/>
          <w:kern w:val="2"/>
          <w:sz w:val="32"/>
          <w:szCs w:val="32"/>
          <w:lang w:val="en-US" w:eastAsia="zh-CN" w:bidi="ar-SA"/>
        </w:rPr>
        <w:t>，未发放至12月，支出减少。</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9.卫生健康（类）支出</w:t>
      </w:r>
      <w:r>
        <w:rPr>
          <w:rFonts w:ascii="Times New Roman" w:eastAsia="方正仿宋_GBK" w:hAnsi="Times New Roman" w:cs="Times New Roman" w:hint="eastAsia"/>
          <w:kern w:val="2"/>
          <w:sz w:val="32"/>
          <w:szCs w:val="32"/>
          <w:lang w:val="zh-CN" w:eastAsia="zh-CN" w:bidi="ar-SA"/>
        </w:rPr>
        <w:t>63</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812.16元，占一般公共预算财政拨款总支出的5.47%,完成年初预算的98.70</w:t>
      </w:r>
      <w:r>
        <w:rPr>
          <w:rFonts w:ascii="Times New Roman" w:eastAsia="方正仿宋_GBK" w:hAnsi="Times New Roman" w:cs="Times New Roman" w:hint="eastAsia"/>
          <w:kern w:val="2"/>
          <w:sz w:val="32"/>
          <w:szCs w:val="32"/>
          <w:lang w:val="en-US" w:eastAsia="zh-CN" w:bidi="ar-SA"/>
        </w:rPr>
        <w:t>%</w:t>
      </w:r>
      <w:r>
        <w:rPr>
          <w:rFonts w:ascii="Times New Roman" w:eastAsia="方正仿宋_GBK" w:hAnsi="Times New Roman" w:cs="Times New Roman" w:hint="eastAsia"/>
          <w:kern w:val="2"/>
          <w:sz w:val="32"/>
          <w:szCs w:val="32"/>
          <w:lang w:val="zh-CN" w:eastAsia="zh-CN" w:bidi="ar-SA"/>
        </w:rPr>
        <w:t>。主要用于</w:t>
      </w:r>
      <w:r>
        <w:rPr>
          <w:rFonts w:ascii="Times New Roman" w:eastAsia="方正仿宋_GBK" w:hAnsi="Times New Roman" w:cs="Times New Roman" w:hint="eastAsia"/>
          <w:kern w:val="2"/>
          <w:sz w:val="32"/>
          <w:szCs w:val="32"/>
          <w:lang w:val="en-US" w:eastAsia="zh-CN" w:bidi="ar-SA"/>
        </w:rPr>
        <w:t>列支事业单位医疗补助</w:t>
      </w:r>
      <w:r>
        <w:rPr>
          <w:rFonts w:ascii="Times New Roman" w:eastAsia="方正仿宋_GBK" w:hAnsi="Times New Roman" w:cs="Times New Roman" w:hint="eastAsia"/>
          <w:kern w:val="2"/>
          <w:sz w:val="32"/>
          <w:szCs w:val="32"/>
          <w:lang w:val="zh-CN" w:eastAsia="zh-CN" w:bidi="ar-SA"/>
        </w:rPr>
        <w:t>；造成预决算差异的主要原因是：人员转岗，由行政转事业，工资支出减少，测算基数下降，</w:t>
      </w:r>
      <w:r>
        <w:rPr>
          <w:rFonts w:ascii="Times New Roman" w:eastAsia="方正仿宋_GBK" w:hAnsi="Times New Roman" w:cs="Times New Roman" w:hint="eastAsia"/>
          <w:kern w:val="2"/>
          <w:sz w:val="32"/>
          <w:szCs w:val="32"/>
          <w:lang w:val="en-US" w:eastAsia="zh-CN" w:bidi="ar-SA"/>
        </w:rPr>
        <w:t>列支事业单位医疗补助</w:t>
      </w:r>
      <w:r>
        <w:rPr>
          <w:rFonts w:ascii="Times New Roman" w:eastAsia="方正仿宋_GBK" w:hAnsi="Times New Roman" w:cs="Times New Roman" w:hint="eastAsia"/>
          <w:kern w:val="2"/>
          <w:sz w:val="32"/>
          <w:szCs w:val="32"/>
          <w:lang w:val="zh-CN" w:eastAsia="zh-CN" w:bidi="ar-SA"/>
        </w:rPr>
        <w:t>支出减少。</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10.节能环保（类）支出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11.城乡社区（类）支出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12.农林水（类）支出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13.交通运输（类）支出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14.资源勘探工业信息等（类）支出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15.商业服务业等（类）支出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16.金融（类）支出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17.援助其他地区（类）支出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18.自然资源海洋气象等（类）支出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19.住房保障（类）支出</w:t>
      </w:r>
      <w:r>
        <w:rPr>
          <w:rFonts w:ascii="Times New Roman" w:eastAsia="方正仿宋_GBK" w:hAnsi="Times New Roman" w:cs="Times New Roman" w:hint="eastAsia"/>
          <w:kern w:val="2"/>
          <w:sz w:val="32"/>
          <w:szCs w:val="32"/>
          <w:lang w:val="zh-CN" w:eastAsia="zh-CN" w:bidi="ar-SA"/>
        </w:rPr>
        <w:t>7</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630.00元，占一般公共预算财政拨款总支出的0.65%,完成年初预算的8.33</w:t>
      </w:r>
      <w:r>
        <w:rPr>
          <w:rFonts w:ascii="Times New Roman" w:eastAsia="方正仿宋_GBK" w:hAnsi="Times New Roman" w:cs="Times New Roman" w:hint="eastAsia"/>
          <w:kern w:val="2"/>
          <w:sz w:val="32"/>
          <w:szCs w:val="32"/>
          <w:lang w:val="en-US" w:eastAsia="zh-CN" w:bidi="ar-SA"/>
        </w:rPr>
        <w:t>%</w:t>
      </w:r>
      <w:r>
        <w:rPr>
          <w:rFonts w:ascii="Times New Roman" w:eastAsia="方正仿宋_GBK" w:hAnsi="Times New Roman" w:cs="Times New Roman" w:hint="eastAsia"/>
          <w:kern w:val="2"/>
          <w:sz w:val="32"/>
          <w:szCs w:val="32"/>
          <w:lang w:val="zh-CN" w:eastAsia="zh-CN" w:bidi="ar-SA"/>
        </w:rPr>
        <w:t>。主要用于</w:t>
      </w:r>
      <w:r>
        <w:rPr>
          <w:rFonts w:ascii="Times New Roman" w:eastAsia="方正仿宋_GBK" w:hAnsi="Times New Roman" w:cs="Times New Roman" w:hint="eastAsia"/>
          <w:kern w:val="2"/>
          <w:sz w:val="32"/>
          <w:szCs w:val="32"/>
          <w:lang w:val="en-US" w:eastAsia="zh-CN" w:bidi="ar-SA"/>
        </w:rPr>
        <w:t>列支住房公积金</w:t>
      </w:r>
      <w:r>
        <w:rPr>
          <w:rFonts w:ascii="Times New Roman" w:eastAsia="方正仿宋_GBK" w:hAnsi="Times New Roman" w:cs="Times New Roman" w:hint="eastAsia"/>
          <w:kern w:val="2"/>
          <w:sz w:val="32"/>
          <w:szCs w:val="32"/>
          <w:lang w:val="zh-CN" w:eastAsia="zh-CN" w:bidi="ar-SA"/>
        </w:rPr>
        <w:t>；造成预决算差异的主要原因是：公积金未全额拨款，公积金支出减少。</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20.粮油物资储备（类）支出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21.国有资本经营预算（类）支出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22.灾害防治及应急管理（类）支出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23.其他（类）支出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24.债务还本（类）支出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25.债务付息（类）支出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zh-CN" w:eastAsia="zh-CN" w:bidi="ar-SA"/>
        </w:rPr>
      </w:pPr>
      <w:r>
        <w:rPr>
          <w:rFonts w:ascii="Times New Roman" w:eastAsia="方正仿宋_GBK" w:hAnsi="Times New Roman" w:cs="Times New Roman" w:hint="eastAsia"/>
          <w:kern w:val="2"/>
          <w:sz w:val="32"/>
          <w:szCs w:val="32"/>
          <w:lang w:val="en-US" w:eastAsia="zh-CN" w:bidi="ar-SA"/>
        </w:rPr>
        <w:t>26.抗疫特别国债安排（类）支出</w:t>
      </w:r>
      <w:r>
        <w:rPr>
          <w:rFonts w:ascii="Times New Roman" w:eastAsia="方正仿宋_GBK" w:hAnsi="Times New Roman" w:cs="Times New Roman" w:hint="eastAsia"/>
          <w:kern w:val="2"/>
          <w:sz w:val="32"/>
          <w:szCs w:val="32"/>
          <w:lang w:val="zh-CN" w:eastAsia="zh-CN" w:bidi="ar-SA"/>
        </w:rPr>
        <w:t>0.00元，占一般公共预算财政拨款总支出的0.00%,年初无此项预算。</w:t>
      </w:r>
    </w:p>
    <w:p>
      <w:pPr>
        <w:keepNext w:val="0"/>
        <w:keepLines w:val="0"/>
        <w:pageBreakBefore w:val="0"/>
        <w:widowControl/>
        <w:numPr>
          <w:ilvl w:val="0"/>
          <w:numId w:val="1"/>
        </w:numPr>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ascii="方正黑体_GBK" w:eastAsia="方正黑体_GBK" w:hAnsi="方正黑体_GBK" w:cs="方正黑体_GBK" w:hint="eastAsia"/>
          <w:sz w:val="32"/>
          <w:szCs w:val="32"/>
          <w:highlight w:val="none"/>
        </w:rPr>
      </w:pPr>
      <w:r>
        <w:rPr>
          <w:rFonts w:ascii="方正黑体_GBK" w:eastAsia="方正黑体_GBK" w:hAnsi="方正黑体_GBK" w:cs="方正黑体_GBK" w:hint="eastAsia"/>
          <w:sz w:val="32"/>
          <w:szCs w:val="32"/>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ascii="方正楷体_GBK" w:eastAsia="方正楷体_GBK" w:hAnsi="方正楷体_GBK" w:cs="方正楷体_GBK" w:hint="eastAsia"/>
          <w:kern w:val="0"/>
          <w:sz w:val="32"/>
          <w:szCs w:val="32"/>
          <w:highlight w:val="none"/>
          <w:lang w:val="en-US" w:eastAsia="zh-CN"/>
        </w:rPr>
      </w:pPr>
      <w:r>
        <w:rPr>
          <w:rFonts w:ascii="方正楷体_GBK" w:eastAsia="方正楷体_GBK" w:hAnsi="方正楷体_GBK" w:cs="方正楷体_GBK" w:hint="eastAsia"/>
          <w:kern w:val="0"/>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2024年度财政拨款“三公”经费支出决算中，财政拨款“三公”经费支出年初预算为5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en-US" w:eastAsia="zh-CN" w:bidi="ar-SA"/>
        </w:rPr>
        <w:t>000.00元，决算为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元，完成年初预算的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%；支出决算较上年减少</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869.00</w:t>
      </w:r>
      <w:r>
        <w:rPr>
          <w:rFonts w:ascii="Times New Roman" w:eastAsia="方正仿宋_GBK" w:hAnsi="Times New Roman" w:cs="Times New Roman" w:hint="eastAsia"/>
          <w:kern w:val="2"/>
          <w:sz w:val="32"/>
          <w:szCs w:val="32"/>
          <w:lang w:val="en-US" w:eastAsia="zh-CN" w:bidi="ar-SA"/>
        </w:rPr>
        <w:t>元，下降</w:t>
      </w:r>
      <w:r>
        <w:rPr>
          <w:rFonts w:ascii="Times New Roman" w:eastAsia="方正仿宋_GBK" w:hAnsi="Times New Roman" w:cs="Times New Roman" w:hint="eastAsia"/>
          <w:kern w:val="2"/>
          <w:sz w:val="32"/>
          <w:szCs w:val="32"/>
          <w:lang w:val="zh-CN" w:eastAsia="zh-CN" w:bidi="ar-SA"/>
        </w:rPr>
        <w:t>100.00</w:t>
      </w:r>
      <w:r>
        <w:rPr>
          <w:rFonts w:ascii="Times New Roman" w:eastAsia="方正仿宋_GBK" w:hAnsi="Times New Roman" w:cs="Times New Roman" w:hint="eastAsia"/>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因公出国（境）费支出年初预算为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元，占财政拨款“三公”经费总支出决算的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%；公务用车购置费支出年初预算为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元，占财政拨款“三公”经费总支出决算的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%，；公务用车运行维护费支出年初预算为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元，占财政拨款“三公”经费总支出决算的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%；公务接待费支出年初预算为</w:t>
      </w:r>
      <w:r>
        <w:rPr>
          <w:rFonts w:ascii="Times New Roman" w:eastAsia="方正仿宋_GBK" w:hAnsi="Times New Roman" w:cs="Times New Roman" w:hint="eastAsia"/>
          <w:kern w:val="2"/>
          <w:sz w:val="32"/>
          <w:szCs w:val="32"/>
          <w:lang w:val="zh-CN" w:eastAsia="zh-CN" w:bidi="ar-SA"/>
        </w:rPr>
        <w:t>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000.00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元，占财政拨款“三公”经费总支出决算的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%，完成年初预算的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因公出国（境）费支出决算较上年增加</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元，上年无此项支出；公务用车购置费支出决算较上年增加</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元，上年无此项支出；公务用车运行维护费支出决算较上年增加</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元，上年无此项支出；公务接待费支出决算较上年减少</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869.00</w:t>
      </w:r>
      <w:r>
        <w:rPr>
          <w:rFonts w:ascii="Times New Roman" w:eastAsia="方正仿宋_GBK" w:hAnsi="Times New Roman" w:cs="Times New Roman" w:hint="eastAsia"/>
          <w:kern w:val="2"/>
          <w:sz w:val="32"/>
          <w:szCs w:val="32"/>
          <w:lang w:val="en-US" w:eastAsia="zh-CN" w:bidi="ar-SA"/>
        </w:rPr>
        <w:t>元，下降</w:t>
      </w:r>
      <w:r>
        <w:rPr>
          <w:rFonts w:ascii="Times New Roman" w:eastAsia="方正仿宋_GBK" w:hAnsi="Times New Roman" w:cs="Times New Roman" w:hint="eastAsia"/>
          <w:kern w:val="2"/>
          <w:sz w:val="32"/>
          <w:szCs w:val="32"/>
          <w:lang w:val="zh-CN" w:eastAsia="zh-CN" w:bidi="ar-SA"/>
        </w:rPr>
        <w:t>100.00</w:t>
      </w:r>
      <w:r>
        <w:rPr>
          <w:rFonts w:ascii="Times New Roman" w:eastAsia="方正仿宋_GBK" w:hAnsi="Times New Roman" w:cs="Times New Roman" w:hint="eastAsia"/>
          <w:kern w:val="2"/>
          <w:sz w:val="32"/>
          <w:szCs w:val="32"/>
          <w:lang w:val="en-US" w:eastAsia="zh-CN" w:bidi="ar-SA"/>
        </w:rPr>
        <w:t>%；具体是国内接待费支出决算</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元（其中：外事接待费支出决算</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元），减少</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869.00</w:t>
      </w:r>
      <w:r>
        <w:rPr>
          <w:rFonts w:ascii="Times New Roman" w:eastAsia="方正仿宋_GBK" w:hAnsi="Times New Roman" w:cs="Times New Roman" w:hint="eastAsia"/>
          <w:kern w:val="2"/>
          <w:sz w:val="32"/>
          <w:szCs w:val="32"/>
          <w:lang w:val="en-US" w:eastAsia="zh-CN" w:bidi="ar-SA"/>
        </w:rPr>
        <w:t>元，下降</w:t>
      </w:r>
      <w:r>
        <w:rPr>
          <w:rFonts w:ascii="Times New Roman" w:eastAsia="方正仿宋_GBK" w:hAnsi="Times New Roman" w:cs="Times New Roman" w:hint="eastAsia"/>
          <w:kern w:val="2"/>
          <w:sz w:val="32"/>
          <w:szCs w:val="32"/>
          <w:lang w:val="zh-CN" w:eastAsia="zh-CN" w:bidi="ar-SA"/>
        </w:rPr>
        <w:t>100.00</w:t>
      </w:r>
      <w:r>
        <w:rPr>
          <w:rFonts w:ascii="Times New Roman" w:eastAsia="方正仿宋_GBK" w:hAnsi="Times New Roman" w:cs="Times New Roman" w:hint="eastAsia"/>
          <w:kern w:val="2"/>
          <w:sz w:val="32"/>
          <w:szCs w:val="32"/>
          <w:lang w:val="en-US" w:eastAsia="zh-CN" w:bidi="ar-SA"/>
        </w:rPr>
        <w:t>%；国（境）外接待费支出决算</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元较上年增加</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元，上年无此项支出。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ascii="方正楷体_GBK" w:eastAsia="方正楷体_GBK" w:hAnsi="方正楷体_GBK" w:cs="方正楷体_GBK" w:hint="eastAsia"/>
          <w:kern w:val="0"/>
          <w:sz w:val="32"/>
          <w:szCs w:val="32"/>
          <w:highlight w:val="none"/>
          <w:lang w:val="en-US" w:eastAsia="zh-CN"/>
        </w:rPr>
      </w:pPr>
      <w:r>
        <w:rPr>
          <w:rFonts w:ascii="方正楷体_GBK" w:eastAsia="方正楷体_GBK" w:hAnsi="方正楷体_GBK" w:cs="方正楷体_GBK" w:hint="eastAsia"/>
          <w:kern w:val="0"/>
          <w:sz w:val="32"/>
          <w:szCs w:val="32"/>
          <w:highlight w:val="none"/>
          <w:lang w:val="en-US" w:eastAsia="zh-CN"/>
        </w:rPr>
        <w:t>（二）一般公共预算财政拨款“三公”经费支出决算情况说明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2024年度一般公共预算财政拨款“三公”经费支出年初预算为</w:t>
      </w:r>
      <w:r>
        <w:rPr>
          <w:rFonts w:ascii="Times New Roman" w:eastAsia="方正仿宋_GBK" w:hAnsi="Times New Roman" w:cs="Times New Roman" w:hint="eastAsia"/>
          <w:kern w:val="2"/>
          <w:sz w:val="32"/>
          <w:szCs w:val="32"/>
          <w:lang w:val="zh-CN" w:eastAsia="zh-CN" w:bidi="ar-SA"/>
        </w:rPr>
        <w:t>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000.00</w:t>
      </w:r>
      <w:r>
        <w:rPr>
          <w:rFonts w:ascii="Times New Roman" w:eastAsia="方正仿宋_GBK" w:hAnsi="Times New Roman" w:cs="Times New Roman" w:hint="eastAsia"/>
          <w:kern w:val="2"/>
          <w:sz w:val="32"/>
          <w:szCs w:val="32"/>
          <w:lang w:val="en-US" w:eastAsia="zh-CN" w:bidi="ar-SA"/>
        </w:rPr>
        <w:t>元，支出决算为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元，完成年初预算的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%，支出决算较上年减少</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869.00</w:t>
      </w:r>
      <w:r>
        <w:rPr>
          <w:rFonts w:ascii="Times New Roman" w:eastAsia="方正仿宋_GBK" w:hAnsi="Times New Roman" w:cs="Times New Roman" w:hint="eastAsia"/>
          <w:kern w:val="2"/>
          <w:sz w:val="32"/>
          <w:szCs w:val="32"/>
          <w:lang w:val="en-US" w:eastAsia="zh-CN" w:bidi="ar-SA"/>
        </w:rPr>
        <w:t>元，下降</w:t>
      </w:r>
      <w:r>
        <w:rPr>
          <w:rFonts w:ascii="Times New Roman" w:eastAsia="方正仿宋_GBK" w:hAnsi="Times New Roman" w:cs="Times New Roman" w:hint="eastAsia"/>
          <w:kern w:val="2"/>
          <w:sz w:val="32"/>
          <w:szCs w:val="32"/>
          <w:lang w:val="zh-CN" w:eastAsia="zh-CN" w:bidi="ar-SA"/>
        </w:rPr>
        <w:t>100.00</w:t>
      </w:r>
      <w:r>
        <w:rPr>
          <w:rFonts w:ascii="Times New Roman" w:eastAsia="方正仿宋_GBK" w:hAnsi="Times New Roman" w:cs="Times New Roman" w:hint="eastAsia"/>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一般公共预算财政拨款“三公”经费支出中：因公出国（境）费支出年初预算为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元；公务用车购置费支出年初预算为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元；公务用车运行维护费支出年初预算为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元；公务接待费支出年初预算为</w:t>
      </w:r>
      <w:r>
        <w:rPr>
          <w:rFonts w:ascii="Times New Roman" w:eastAsia="方正仿宋_GBK" w:hAnsi="Times New Roman" w:cs="Times New Roman" w:hint="eastAsia"/>
          <w:kern w:val="2"/>
          <w:sz w:val="32"/>
          <w:szCs w:val="32"/>
          <w:lang w:val="zh-CN" w:eastAsia="zh-CN" w:bidi="ar-SA"/>
        </w:rPr>
        <w:t>5</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000.00</w:t>
      </w:r>
      <w:r>
        <w:rPr>
          <w:rFonts w:ascii="Times New Roman" w:eastAsia="方正仿宋_GBK" w:hAnsi="Times New Roman" w:cs="Times New Roman" w:hint="eastAsia"/>
          <w:kern w:val="2"/>
          <w:sz w:val="32"/>
          <w:szCs w:val="32"/>
          <w:lang w:val="en-US" w:eastAsia="zh-CN" w:bidi="ar-SA"/>
        </w:rPr>
        <w:t>元，决算为</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元，完成年初预算的</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%。2024年度一般公共预算财政拨款“三公”经费支出决算数小于年初预算数的主要原因是：财政困难，我单位有应支未支款。</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一般公共预算财政拨款“三公”经费支出中：因公出国（境）费支出决算增加</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元，上年无此项支出；公务用车购置费支出决算增加</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元，上年无此项支出；公务用车运行维护费支出决算增加</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元，上年无此项支出；公务接待费支出决算减少</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r>
        <w:rPr>
          <w:rFonts w:ascii="Times New Roman" w:eastAsia="方正仿宋_GBK" w:hAnsi="Times New Roman" w:cs="Times New Roman" w:hint="eastAsia"/>
          <w:kern w:val="2"/>
          <w:sz w:val="32"/>
          <w:szCs w:val="32"/>
          <w:lang w:val="zh-CN" w:eastAsia="zh-CN" w:bidi="ar-SA"/>
        </w:rPr>
        <w:t>869.00</w:t>
      </w:r>
      <w:r>
        <w:rPr>
          <w:rFonts w:ascii="Times New Roman" w:eastAsia="方正仿宋_GBK" w:hAnsi="Times New Roman" w:cs="Times New Roman" w:hint="eastAsia"/>
          <w:kern w:val="2"/>
          <w:sz w:val="32"/>
          <w:szCs w:val="32"/>
          <w:lang w:val="en-US" w:eastAsia="zh-CN" w:bidi="ar-SA"/>
        </w:rPr>
        <w:t>元，下降</w:t>
      </w:r>
      <w:r>
        <w:rPr>
          <w:rFonts w:ascii="Times New Roman" w:eastAsia="方正仿宋_GBK" w:hAnsi="Times New Roman" w:cs="Times New Roman" w:hint="eastAsia"/>
          <w:kern w:val="2"/>
          <w:sz w:val="32"/>
          <w:szCs w:val="32"/>
          <w:lang w:val="zh-CN" w:eastAsia="zh-CN" w:bidi="ar-SA"/>
        </w:rPr>
        <w:t>100.00</w:t>
      </w:r>
      <w:r>
        <w:rPr>
          <w:rFonts w:ascii="Times New Roman" w:eastAsia="方正仿宋_GBK" w:hAnsi="Times New Roman" w:cs="Times New Roman" w:hint="eastAsia"/>
          <w:kern w:val="2"/>
          <w:sz w:val="32"/>
          <w:szCs w:val="32"/>
          <w:lang w:val="en-US" w:eastAsia="zh-CN" w:bidi="ar-SA"/>
        </w:rPr>
        <w:t>%，具体是国内接待费支出决算</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元（其中：外事接待费支出决算</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元），较上年减少</w:t>
      </w:r>
      <w:r>
        <w:rPr>
          <w:rFonts w:ascii="Times New Roman" w:eastAsia="方正仿宋_GBK" w:hAnsi="Times New Roman" w:cs="Times New Roman" w:hint="eastAsia"/>
          <w:kern w:val="2"/>
          <w:sz w:val="32"/>
          <w:szCs w:val="32"/>
          <w:lang w:val="zh-CN" w:eastAsia="zh-CN" w:bidi="ar-SA"/>
        </w:rPr>
        <w:t>1</w:t>
      </w:r>
      <w:r>
        <w:rPr>
          <w:rFonts w:ascii="Times New Roman" w:eastAsia="方正仿宋_GBK" w:hAnsi="Times New Roman" w:cs="Times New Roman" w:hint="default"/>
          <w:kern w:val="2"/>
          <w:sz w:val="32"/>
          <w:szCs w:val="32"/>
          <w:lang w:val="zh-CN" w:eastAsia="zh-CN" w:bidi="ar-SA"/>
        </w:rPr>
        <w:t>,</w:t>
      </w:r>
      <w:bookmarkStart w:id="0" w:name="_GoBack"/>
      <w:bookmarkEnd w:id="0"/>
      <w:r>
        <w:rPr>
          <w:rFonts w:ascii="Times New Roman" w:eastAsia="方正仿宋_GBK" w:hAnsi="Times New Roman" w:cs="Times New Roman" w:hint="eastAsia"/>
          <w:kern w:val="2"/>
          <w:sz w:val="32"/>
          <w:szCs w:val="32"/>
          <w:lang w:val="zh-CN" w:eastAsia="zh-CN" w:bidi="ar-SA"/>
        </w:rPr>
        <w:t>869.00</w:t>
      </w:r>
      <w:r>
        <w:rPr>
          <w:rFonts w:ascii="Times New Roman" w:eastAsia="方正仿宋_GBK" w:hAnsi="Times New Roman" w:cs="Times New Roman" w:hint="eastAsia"/>
          <w:kern w:val="2"/>
          <w:sz w:val="32"/>
          <w:szCs w:val="32"/>
          <w:lang w:val="en-US" w:eastAsia="zh-CN" w:bidi="ar-SA"/>
        </w:rPr>
        <w:t>元，下降100.00%；国（境）外接待费支出决算</w:t>
      </w:r>
      <w:r>
        <w:rPr>
          <w:rFonts w:ascii="Times New Roman" w:eastAsia="方正仿宋_GBK" w:hAnsi="Times New Roman" w:cs="Times New Roman" w:hint="eastAsia"/>
          <w:kern w:val="2"/>
          <w:sz w:val="32"/>
          <w:szCs w:val="32"/>
          <w:lang w:val="zh-CN" w:eastAsia="zh-CN" w:bidi="ar-SA"/>
        </w:rPr>
        <w:t>0.00</w:t>
      </w:r>
      <w:r>
        <w:rPr>
          <w:rFonts w:ascii="Times New Roman" w:eastAsia="方正仿宋_GBK" w:hAnsi="Times New Roman" w:cs="Times New Roman" w:hint="eastAsia"/>
          <w:kern w:val="2"/>
          <w:sz w:val="32"/>
          <w:szCs w:val="32"/>
          <w:lang w:val="en-US" w:eastAsia="zh-CN" w:bidi="ar-SA"/>
        </w:rPr>
        <w:t>元较上年增加0.00元，上年无此项支出。2024年度一般公共预算财政拨款“三公”经费支出决算减少的主要原因是：财政困难，我单位有应支未支款。一般公共预算财政拨款“三公”经费支出实物量的具体情况：</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1.安排因公出国（境）团组</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个，累计</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人次。</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2.购置车辆</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辆。开支一般公共预算财政拨款的公务用车保有量为</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辆。</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3.安排国内公务接待</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批次（其中：外事接待</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批次），接待人次</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人（其中：外事接待人次</w:t>
      </w:r>
      <w:r>
        <w:rPr>
          <w:rFonts w:ascii="Times New Roman" w:eastAsia="方正仿宋_GBK" w:hAnsi="Times New Roman" w:cs="Times New Roman" w:hint="eastAsia"/>
          <w:kern w:val="2"/>
          <w:sz w:val="32"/>
          <w:szCs w:val="32"/>
          <w:lang w:val="zh-CN" w:eastAsia="zh-CN" w:bidi="ar-SA"/>
        </w:rPr>
        <w:t>0</w:t>
      </w:r>
      <w:r>
        <w:rPr>
          <w:rFonts w:ascii="Times New Roman" w:eastAsia="方正仿宋_GBK" w:hAnsi="Times New Roman" w:cs="Times New Roman" w:hint="eastAsia"/>
          <w:kern w:val="2"/>
          <w:sz w:val="32"/>
          <w:szCs w:val="32"/>
          <w:lang w:val="en-US" w:eastAsia="zh-CN" w:bidi="ar-SA"/>
        </w:rPr>
        <w:t>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en-US" w:eastAsia="zh-CN" w:bidi="ar-SA"/>
        </w:rPr>
        <w:t>（三）需要说明的事项</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ascii="Times New Roman" w:eastAsia="方正仿宋_GBK" w:hAnsi="Times New Roman" w:cs="Times New Roman" w:hint="eastAsia"/>
          <w:kern w:val="2"/>
          <w:sz w:val="32"/>
          <w:szCs w:val="32"/>
          <w:lang w:val="en-US" w:eastAsia="zh-CN" w:bidi="ar-SA"/>
        </w:rPr>
      </w:pPr>
      <w:r>
        <w:rPr>
          <w:rFonts w:ascii="Times New Roman" w:eastAsia="方正仿宋_GBK" w:hAnsi="Times New Roman" w:cs="Times New Roman" w:hint="eastAsia"/>
          <w:kern w:val="2"/>
          <w:sz w:val="32"/>
          <w:szCs w:val="32"/>
          <w:lang w:val="zh-CN" w:eastAsia="zh-CN" w:bidi="ar-SA"/>
        </w:rPr>
        <w:t>峨山彝族自治县企业退休人员管理服务中心</w:t>
      </w:r>
      <w:r>
        <w:rPr>
          <w:rFonts w:ascii="Times New Roman" w:eastAsia="方正仿宋_GBK" w:hAnsi="Times New Roman" w:cs="Times New Roman" w:hint="eastAsia"/>
          <w:kern w:val="2"/>
          <w:sz w:val="32"/>
          <w:szCs w:val="32"/>
          <w:lang w:val="en-US" w:eastAsia="zh-CN" w:bidi="ar-SA"/>
        </w:rPr>
        <w:t>不存在需要说明的事项。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ascii="Times New Roman" w:eastAsia="方正黑体_GBK" w:hAnsi="Times New Roman" w:cs="Times New Roman" w:hint="eastAsia"/>
          <w:sz w:val="32"/>
          <w:szCs w:val="32"/>
          <w:lang w:val="zh-CN" w:eastAsia="zh-CN" w:bidi="ar-SA"/>
        </w:rPr>
      </w:pPr>
      <w:r>
        <w:rPr>
          <w:rFonts w:ascii="Times New Roman" w:eastAsia="方正黑体_GBK" w:hAnsi="Times New Roman" w:cs="Times New Roman" w:hint="eastAsia"/>
          <w:sz w:val="32"/>
          <w:szCs w:val="32"/>
          <w:lang w:val="zh-CN" w:eastAsia="zh-CN" w:bidi="ar-SA"/>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en-US" w:eastAsia="zh-CN" w:bidi="ar-SA"/>
        </w:rPr>
      </w:pPr>
      <w:r>
        <w:rPr>
          <w:rFonts w:ascii="Times New Roman" w:eastAsia="方正黑体_GBK" w:hAnsi="Times New Roman" w:cs="Times New Roman" w:hint="eastAsia"/>
          <w:sz w:val="32"/>
          <w:szCs w:val="32"/>
          <w:lang w:val="en-US" w:eastAsia="zh-CN" w:bidi="ar-SA"/>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zh-CN" w:eastAsia="zh-CN" w:bidi="ar-SA"/>
        </w:rPr>
        <w:t>峨山彝族自治县企业退休人员管理服务中心</w:t>
      </w:r>
      <w:r>
        <w:rPr>
          <w:rFonts w:ascii="Times New Roman" w:eastAsia="方正仿宋_GBK" w:hAnsi="Times New Roman" w:cs="Times New Roman" w:hint="eastAsia"/>
          <w:sz w:val="32"/>
          <w:szCs w:val="32"/>
          <w:lang w:val="en-US" w:eastAsia="zh-CN" w:bidi="ar-SA"/>
        </w:rPr>
        <w:t>2024</w:t>
      </w:r>
      <w:r>
        <w:rPr>
          <w:rFonts w:ascii="Times New Roman" w:eastAsia="方正仿宋_GBK" w:hAnsi="Times New Roman" w:cs="Times New Roman" w:hint="eastAsia"/>
          <w:sz w:val="32"/>
          <w:szCs w:val="32"/>
          <w:lang w:val="zh-CN" w:eastAsia="zh-CN" w:bidi="ar-SA"/>
        </w:rPr>
        <w:t>年机关运行经费支出</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元，比上年增加</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元，增长0.00%,</w:t>
      </w:r>
      <w:r>
        <w:rPr>
          <w:rFonts w:ascii="Times New Roman" w:eastAsia="方正仿宋_GBK" w:hAnsi="Times New Roman" w:cs="Times New Roman" w:hint="eastAsia"/>
          <w:sz w:val="32"/>
          <w:szCs w:val="32"/>
          <w:lang w:val="en-US" w:eastAsia="zh-CN" w:bidi="ar-SA"/>
        </w:rPr>
        <w:t>主要原因是我单位是事业单位，机关运行经费为0.00元。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en-US" w:eastAsia="zh-CN" w:bidi="ar-SA"/>
        </w:rPr>
      </w:pPr>
      <w:r>
        <w:rPr>
          <w:rFonts w:ascii="Times New Roman" w:eastAsia="方正黑体_GBK" w:hAnsi="Times New Roman" w:cs="Times New Roman" w:hint="eastAsia"/>
          <w:sz w:val="32"/>
          <w:szCs w:val="32"/>
          <w:lang w:val="en-US" w:eastAsia="zh-CN" w:bidi="ar-SA"/>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eastAsia"/>
          <w:sz w:val="32"/>
          <w:szCs w:val="32"/>
          <w:lang w:val="zh-CN" w:eastAsia="zh-CN" w:bidi="ar-SA"/>
        </w:rPr>
      </w:pPr>
      <w:r>
        <w:rPr>
          <w:rFonts w:ascii="Times New Roman" w:eastAsia="方正仿宋_GBK" w:hAnsi="Times New Roman" w:cs="Times New Roman" w:hint="eastAsia"/>
          <w:sz w:val="32"/>
          <w:szCs w:val="32"/>
          <w:lang w:val="zh-CN" w:eastAsia="zh-CN" w:bidi="ar-SA"/>
        </w:rPr>
        <w:t>截至2024年末，峨山彝族自治县企业退休人员管理服务中心资产总额</w:t>
      </w:r>
      <w:r>
        <w:rPr>
          <w:rFonts w:ascii="Times New Roman" w:eastAsia="方正仿宋_GBK" w:hAnsi="Times New Roman" w:cs="Times New Roman" w:hint="eastAsia"/>
          <w:sz w:val="32"/>
          <w:szCs w:val="32"/>
          <w:lang w:val="en-US" w:eastAsia="zh-CN" w:bidi="ar-SA"/>
        </w:rPr>
        <w:t>169.61</w:t>
      </w:r>
      <w:r>
        <w:rPr>
          <w:rFonts w:ascii="Times New Roman" w:eastAsia="方正仿宋_GBK" w:hAnsi="Times New Roman" w:cs="Times New Roman" w:hint="eastAsia"/>
          <w:sz w:val="32"/>
          <w:szCs w:val="32"/>
          <w:lang w:val="zh-CN" w:eastAsia="zh-CN" w:bidi="ar-SA"/>
        </w:rPr>
        <w:t>元，其中，流动资产</w:t>
      </w:r>
      <w:r>
        <w:rPr>
          <w:rFonts w:ascii="Times New Roman" w:eastAsia="方正仿宋_GBK" w:hAnsi="Times New Roman" w:cs="Times New Roman" w:hint="eastAsia"/>
          <w:sz w:val="32"/>
          <w:szCs w:val="32"/>
          <w:lang w:val="en-US" w:eastAsia="zh-CN" w:bidi="ar-SA"/>
        </w:rPr>
        <w:t>64.87</w:t>
      </w:r>
      <w:r>
        <w:rPr>
          <w:rFonts w:ascii="Times New Roman" w:eastAsia="方正仿宋_GBK" w:hAnsi="Times New Roman" w:cs="Times New Roman" w:hint="eastAsia"/>
          <w:sz w:val="32"/>
          <w:szCs w:val="32"/>
          <w:lang w:val="zh-CN" w:eastAsia="zh-CN" w:bidi="ar-SA"/>
        </w:rPr>
        <w:t>元，固定资产</w:t>
      </w:r>
      <w:r>
        <w:rPr>
          <w:rFonts w:ascii="Times New Roman" w:eastAsia="方正仿宋_GBK" w:hAnsi="Times New Roman" w:cs="Times New Roman" w:hint="eastAsia"/>
          <w:sz w:val="32"/>
          <w:szCs w:val="32"/>
          <w:lang w:val="en-US" w:eastAsia="zh-CN" w:bidi="ar-SA"/>
        </w:rPr>
        <w:t>104.74</w:t>
      </w:r>
      <w:r>
        <w:rPr>
          <w:rFonts w:ascii="Times New Roman" w:eastAsia="方正仿宋_GBK" w:hAnsi="Times New Roman" w:cs="Times New Roman" w:hint="eastAsia"/>
          <w:sz w:val="32"/>
          <w:szCs w:val="32"/>
          <w:lang w:val="zh-CN" w:eastAsia="zh-CN" w:bidi="ar-SA"/>
        </w:rPr>
        <w:t>元（净值），对外投资及有价证券</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元，在建工程</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元，无形资产</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元（净值），其他资产</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元（净值）（具体内容详见附表）。与上年相比，本年资产总额减少</w:t>
      </w:r>
      <w:r>
        <w:rPr>
          <w:rFonts w:ascii="Times New Roman" w:eastAsia="方正仿宋_GBK" w:hAnsi="Times New Roman" w:cs="Times New Roman" w:hint="eastAsia"/>
          <w:sz w:val="32"/>
          <w:szCs w:val="32"/>
          <w:lang w:val="en-US" w:eastAsia="zh-CN" w:bidi="ar-SA"/>
        </w:rPr>
        <w:t>894.55</w:t>
      </w:r>
      <w:r>
        <w:rPr>
          <w:rFonts w:ascii="Times New Roman" w:eastAsia="方正仿宋_GBK" w:hAnsi="Times New Roman" w:cs="Times New Roman" w:hint="eastAsia"/>
          <w:sz w:val="32"/>
          <w:szCs w:val="32"/>
          <w:lang w:val="zh-CN" w:eastAsia="zh-CN" w:bidi="ar-SA"/>
        </w:rPr>
        <w:t>元，其中固定资产减少</w:t>
      </w:r>
      <w:r>
        <w:rPr>
          <w:rFonts w:ascii="Times New Roman" w:eastAsia="方正仿宋_GBK" w:hAnsi="Times New Roman" w:cs="Times New Roman" w:hint="eastAsia"/>
          <w:sz w:val="32"/>
          <w:szCs w:val="32"/>
          <w:lang w:val="en-US" w:eastAsia="zh-CN" w:bidi="ar-SA"/>
        </w:rPr>
        <w:t>948.84</w:t>
      </w:r>
      <w:r>
        <w:rPr>
          <w:rFonts w:ascii="Times New Roman" w:eastAsia="方正仿宋_GBK" w:hAnsi="Times New Roman" w:cs="Times New Roman" w:hint="eastAsia"/>
          <w:sz w:val="32"/>
          <w:szCs w:val="32"/>
          <w:lang w:val="zh-CN" w:eastAsia="zh-CN" w:bidi="ar-SA"/>
        </w:rPr>
        <w:t>元。处置房屋建筑物</w:t>
      </w:r>
      <w:r>
        <w:rPr>
          <w:rFonts w:ascii="Times New Roman" w:eastAsia="方正仿宋_GBK" w:hAnsi="Times New Roman" w:cs="Times New Roman" w:hint="eastAsia"/>
          <w:sz w:val="32"/>
          <w:szCs w:val="32"/>
          <w:lang w:val="en-US" w:eastAsia="zh-CN" w:bidi="ar-SA"/>
        </w:rPr>
        <w:t>0</w:t>
      </w:r>
      <w:r>
        <w:rPr>
          <w:rFonts w:ascii="Times New Roman" w:eastAsia="方正仿宋_GBK" w:hAnsi="Times New Roman" w:cs="Times New Roman" w:hint="eastAsia"/>
          <w:sz w:val="32"/>
          <w:szCs w:val="32"/>
          <w:lang w:val="zh-CN" w:eastAsia="zh-CN" w:bidi="ar-SA"/>
        </w:rPr>
        <w:t>平方米，账面原值</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元；处置车辆</w:t>
      </w:r>
      <w:r>
        <w:rPr>
          <w:rFonts w:ascii="Times New Roman" w:eastAsia="方正仿宋_GBK" w:hAnsi="Times New Roman" w:cs="Times New Roman" w:hint="eastAsia"/>
          <w:sz w:val="32"/>
          <w:szCs w:val="32"/>
          <w:lang w:val="en-US" w:eastAsia="zh-CN" w:bidi="ar-SA"/>
        </w:rPr>
        <w:t>0</w:t>
      </w:r>
      <w:r>
        <w:rPr>
          <w:rFonts w:ascii="Times New Roman" w:eastAsia="方正仿宋_GBK" w:hAnsi="Times New Roman" w:cs="Times New Roman" w:hint="eastAsia"/>
          <w:sz w:val="32"/>
          <w:szCs w:val="32"/>
          <w:lang w:val="zh-CN" w:eastAsia="zh-CN" w:bidi="ar-SA"/>
        </w:rPr>
        <w:t>辆，账面原值</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元；报废报损资产</w:t>
      </w:r>
      <w:r>
        <w:rPr>
          <w:rFonts w:ascii="Times New Roman" w:eastAsia="方正仿宋_GBK" w:hAnsi="Times New Roman" w:cs="Times New Roman" w:hint="eastAsia"/>
          <w:sz w:val="32"/>
          <w:szCs w:val="32"/>
          <w:lang w:val="en-US" w:eastAsia="zh-CN" w:bidi="ar-SA"/>
        </w:rPr>
        <w:t>0</w:t>
      </w:r>
      <w:r>
        <w:rPr>
          <w:rFonts w:ascii="Times New Roman" w:eastAsia="方正仿宋_GBK" w:hAnsi="Times New Roman" w:cs="Times New Roman" w:hint="eastAsia"/>
          <w:sz w:val="32"/>
          <w:szCs w:val="32"/>
          <w:lang w:val="zh-CN" w:eastAsia="zh-CN" w:bidi="ar-SA"/>
        </w:rPr>
        <w:t>项，账面原值</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元，实现资产处置收入</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元；出租房屋</w:t>
      </w:r>
      <w:r>
        <w:rPr>
          <w:rFonts w:ascii="Times New Roman" w:eastAsia="方正仿宋_GBK" w:hAnsi="Times New Roman" w:cs="Times New Roman" w:hint="eastAsia"/>
          <w:sz w:val="32"/>
          <w:szCs w:val="32"/>
          <w:lang w:val="en-US" w:eastAsia="zh-CN" w:bidi="ar-SA"/>
        </w:rPr>
        <w:t>0</w:t>
      </w:r>
      <w:r>
        <w:rPr>
          <w:rFonts w:ascii="Times New Roman" w:eastAsia="方正仿宋_GBK" w:hAnsi="Times New Roman" w:cs="Times New Roman" w:hint="eastAsia"/>
          <w:sz w:val="32"/>
          <w:szCs w:val="32"/>
          <w:lang w:val="zh-CN" w:eastAsia="zh-CN" w:bidi="ar-SA"/>
        </w:rPr>
        <w:t>平方米，账面原值</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元，实现资产使用收入</w:t>
      </w:r>
      <w:r>
        <w:rPr>
          <w:rFonts w:ascii="Times New Roman" w:eastAsia="方正仿宋_GBK" w:hAnsi="Times New Roman" w:cs="Times New Roman" w:hint="eastAsia"/>
          <w:sz w:val="32"/>
          <w:szCs w:val="32"/>
          <w:lang w:val="en-US" w:eastAsia="zh-CN" w:bidi="ar-SA"/>
        </w:rPr>
        <w:t>0.00</w:t>
      </w:r>
      <w:r>
        <w:rPr>
          <w:rFonts w:ascii="Times New Roman" w:eastAsia="方正仿宋_GBK" w:hAnsi="Times New Roman" w:cs="Times New Roman" w:hint="eastAsia"/>
          <w:sz w:val="32"/>
          <w:szCs w:val="32"/>
          <w:lang w:val="zh-CN"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eastAsia"/>
          <w:sz w:val="32"/>
          <w:szCs w:val="32"/>
          <w:lang w:val="zh-CN" w:eastAsia="zh-CN" w:bidi="ar-SA"/>
        </w:rPr>
      </w:pPr>
      <w:r>
        <w:rPr>
          <w:rFonts w:ascii="Times New Roman" w:eastAsia="方正仿宋_GBK" w:hAnsi="Times New Roman" w:cs="Times New Roman" w:hint="eastAsia"/>
          <w:sz w:val="32"/>
          <w:szCs w:val="32"/>
          <w:lang w:val="zh-CN" w:eastAsia="zh-CN" w:bidi="ar-SA"/>
        </w:rPr>
        <w:t>（国有资产占有使用情况表详见附表）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textAlignment w:val="auto"/>
              <w:rPr>
                <w:rFonts w:ascii="Times New Roman" w:eastAsia="Times New Roman" w:hAnsi="Times New Roman"/>
                <w:kern w:val="0"/>
                <w:sz w:val="20"/>
                <w:szCs w:val="20"/>
                <w:highlight w:val="none"/>
              </w:rPr>
            </w:pPr>
          </w:p>
        </w:tc>
      </w:tr>
    </w:tbl>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1"/>
        <w:rPr>
          <w:rFonts w:ascii="黑体" w:eastAsia="黑体" w:hAnsi="黑体" w:cs="黑体" w:hint="eastAsia"/>
          <w:sz w:val="30"/>
          <w:szCs w:val="30"/>
          <w:highlight w:val="none"/>
        </w:rPr>
      </w:pPr>
      <w:r>
        <w:rPr>
          <w:rFonts w:ascii="Times New Roman" w:eastAsia="方正黑体_GBK" w:hAnsi="Times New Roman" w:cs="Times New Roman" w:hint="eastAsia"/>
          <w:sz w:val="32"/>
          <w:szCs w:val="32"/>
          <w:lang w:val="en-US" w:eastAsia="zh-CN" w:bidi="ar-SA"/>
        </w:rPr>
        <w:t>三、政府采购支出情况</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en-US" w:eastAsia="zh-CN" w:bidi="ar-SA"/>
        </w:rPr>
        <w:t>2024年度，单位政府采购支出总额</w:t>
      </w:r>
      <w:r>
        <w:rPr>
          <w:rFonts w:ascii="Times New Roman" w:eastAsia="方正仿宋_GBK" w:hAnsi="Times New Roman" w:cs="Times New Roman" w:hint="eastAsia"/>
          <w:sz w:val="32"/>
          <w:szCs w:val="32"/>
          <w:lang w:val="zh-CN" w:eastAsia="zh-CN" w:bidi="ar-SA"/>
        </w:rPr>
        <w:t>0.00</w:t>
      </w:r>
      <w:r>
        <w:rPr>
          <w:rFonts w:ascii="Times New Roman" w:eastAsia="方正仿宋_GBK" w:hAnsi="Times New Roman" w:cs="Times New Roman" w:hint="eastAsia"/>
          <w:sz w:val="32"/>
          <w:szCs w:val="32"/>
          <w:lang w:val="en-US" w:eastAsia="zh-CN" w:bidi="ar-SA"/>
        </w:rPr>
        <w:t>元，其中：政府采购货物支出</w:t>
      </w:r>
      <w:r>
        <w:rPr>
          <w:rFonts w:ascii="Times New Roman" w:eastAsia="方正仿宋_GBK" w:hAnsi="Times New Roman" w:cs="Times New Roman" w:hint="eastAsia"/>
          <w:sz w:val="32"/>
          <w:szCs w:val="32"/>
          <w:lang w:val="zh-CN" w:eastAsia="zh-CN" w:bidi="ar-SA"/>
        </w:rPr>
        <w:t>0.00</w:t>
      </w:r>
      <w:r>
        <w:rPr>
          <w:rFonts w:ascii="Times New Roman" w:eastAsia="方正仿宋_GBK" w:hAnsi="Times New Roman" w:cs="Times New Roman" w:hint="eastAsia"/>
          <w:sz w:val="32"/>
          <w:szCs w:val="32"/>
          <w:lang w:val="en-US" w:eastAsia="zh-CN" w:bidi="ar-SA"/>
        </w:rPr>
        <w:t>元；政府采购工程支出</w:t>
      </w:r>
      <w:r>
        <w:rPr>
          <w:rFonts w:ascii="Times New Roman" w:eastAsia="方正仿宋_GBK" w:hAnsi="Times New Roman" w:cs="Times New Roman" w:hint="eastAsia"/>
          <w:sz w:val="32"/>
          <w:szCs w:val="32"/>
          <w:lang w:val="zh-CN" w:eastAsia="zh-CN" w:bidi="ar-SA"/>
        </w:rPr>
        <w:t>0.00</w:t>
      </w:r>
      <w:r>
        <w:rPr>
          <w:rFonts w:ascii="Times New Roman" w:eastAsia="方正仿宋_GBK" w:hAnsi="Times New Roman" w:cs="Times New Roman" w:hint="eastAsia"/>
          <w:sz w:val="32"/>
          <w:szCs w:val="32"/>
          <w:lang w:val="en-US" w:eastAsia="zh-CN" w:bidi="ar-SA"/>
        </w:rPr>
        <w:t>元；政府采购服务支出</w:t>
      </w:r>
      <w:r>
        <w:rPr>
          <w:rFonts w:ascii="Times New Roman" w:eastAsia="方正仿宋_GBK" w:hAnsi="Times New Roman" w:cs="Times New Roman" w:hint="eastAsia"/>
          <w:sz w:val="32"/>
          <w:szCs w:val="32"/>
          <w:lang w:val="zh-CN" w:eastAsia="zh-CN" w:bidi="ar-SA"/>
        </w:rPr>
        <w:t>0.00</w:t>
      </w:r>
      <w:r>
        <w:rPr>
          <w:rFonts w:ascii="Times New Roman" w:eastAsia="方正仿宋_GBK" w:hAnsi="Times New Roman" w:cs="Times New Roman" w:hint="eastAsia"/>
          <w:sz w:val="32"/>
          <w:szCs w:val="32"/>
          <w:lang w:val="en-US" w:eastAsia="zh-CN" w:bidi="ar-SA"/>
        </w:rPr>
        <w:t>元。授予中小企业合同金额</w:t>
      </w:r>
      <w:r>
        <w:rPr>
          <w:rFonts w:ascii="Times New Roman" w:eastAsia="方正仿宋_GBK" w:hAnsi="Times New Roman" w:cs="Times New Roman" w:hint="eastAsia"/>
          <w:sz w:val="32"/>
          <w:szCs w:val="32"/>
          <w:lang w:val="zh-CN" w:eastAsia="zh-CN" w:bidi="ar-SA"/>
        </w:rPr>
        <w:t>0.00</w:t>
      </w:r>
      <w:r>
        <w:rPr>
          <w:rFonts w:ascii="Times New Roman" w:eastAsia="方正仿宋_GBK" w:hAnsi="Times New Roman" w:cs="Times New Roman" w:hint="eastAsia"/>
          <w:sz w:val="32"/>
          <w:szCs w:val="32"/>
          <w:lang w:val="en-US" w:eastAsia="zh-CN" w:bidi="ar-SA"/>
        </w:rPr>
        <w:t>元，其中：授予小微企业合同金额</w:t>
      </w:r>
      <w:r>
        <w:rPr>
          <w:rFonts w:ascii="Times New Roman" w:eastAsia="方正仿宋_GBK" w:hAnsi="Times New Roman" w:cs="Times New Roman" w:hint="eastAsia"/>
          <w:sz w:val="32"/>
          <w:szCs w:val="32"/>
          <w:lang w:val="zh-CN" w:eastAsia="zh-CN" w:bidi="ar-SA"/>
        </w:rPr>
        <w:t>0.00</w:t>
      </w:r>
      <w:r>
        <w:rPr>
          <w:rFonts w:ascii="Times New Roman" w:eastAsia="方正仿宋_GBK" w:hAnsi="Times New Roman" w:cs="Times New Roman" w:hint="eastAsia"/>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en-US" w:eastAsia="zh-CN" w:bidi="ar-SA"/>
        </w:rPr>
      </w:pPr>
      <w:r>
        <w:rPr>
          <w:rFonts w:ascii="Times New Roman" w:eastAsia="方正黑体_GBK" w:hAnsi="Times New Roman" w:cs="Times New Roman" w:hint="eastAsia"/>
          <w:sz w:val="32"/>
          <w:szCs w:val="32"/>
          <w:lang w:val="en-US" w:eastAsia="zh-CN" w:bidi="ar-SA"/>
        </w:rPr>
        <w:t>四、单位绩效自评情况</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en-US" w:eastAsia="zh-CN" w:bidi="ar-SA"/>
        </w:rPr>
        <w:t>单位绩效自评情况详见附表。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en-US" w:eastAsia="zh-CN" w:bidi="ar-SA"/>
        </w:rPr>
      </w:pPr>
      <w:r>
        <w:rPr>
          <w:rFonts w:ascii="Times New Roman" w:eastAsia="方正黑体_GBK" w:hAnsi="Times New Roman" w:cs="Times New Roman" w:hint="eastAsia"/>
          <w:sz w:val="32"/>
          <w:szCs w:val="32"/>
          <w:lang w:val="en-US" w:eastAsia="zh-CN" w:bidi="ar-SA"/>
        </w:rPr>
        <w:t>五、其他重要事项情况说明</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en-US" w:eastAsia="zh-CN" w:bidi="ar-SA"/>
        </w:rPr>
        <w:t>峨山彝族自治县企业退休人员管理服务中心没有其他事项情况说明。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黑体_GBK" w:hAnsi="Times New Roman" w:cs="Times New Roman" w:hint="eastAsia"/>
          <w:sz w:val="32"/>
          <w:szCs w:val="32"/>
          <w:lang w:val="en-US" w:eastAsia="zh-CN" w:bidi="ar-SA"/>
        </w:rPr>
      </w:pPr>
      <w:r>
        <w:rPr>
          <w:rFonts w:ascii="Times New Roman" w:eastAsia="方正黑体_GBK" w:hAnsi="Times New Roman" w:cs="Times New Roman" w:hint="eastAsia"/>
          <w:sz w:val="32"/>
          <w:szCs w:val="32"/>
          <w:lang w:val="en-US" w:eastAsia="zh-CN" w:bidi="ar-SA"/>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en-US" w:eastAsia="zh-CN" w:bidi="ar-SA"/>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方正仿宋_GBK" w:hAnsi="Times New Roman" w:cs="Times New Roman" w:hint="eastAsia"/>
          <w:sz w:val="32"/>
          <w:szCs w:val="32"/>
          <w:lang w:val="en-US" w:eastAsia="zh-CN" w:bidi="ar-SA"/>
        </w:rPr>
      </w:pPr>
      <w:r>
        <w:rPr>
          <w:rFonts w:ascii="Times New Roman" w:eastAsia="方正仿宋_GBK" w:hAnsi="Times New Roman" w:cs="Times New Roman" w:hint="eastAsia"/>
          <w:sz w:val="32"/>
          <w:szCs w:val="32"/>
          <w:lang w:val="en-US" w:eastAsia="zh-CN" w:bidi="ar-SA"/>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ascii="Times New Roman" w:eastAsia="方正黑体_GBK" w:hAnsi="Times New Roman" w:cs="Times New Roman" w:hint="eastAsia"/>
          <w:sz w:val="32"/>
          <w:szCs w:val="32"/>
          <w:lang w:val="en-US" w:eastAsia="zh-CN" w:bidi="ar-SA"/>
        </w:rPr>
      </w:pPr>
      <w:r>
        <w:rPr>
          <w:rFonts w:ascii="Times New Roman" w:eastAsia="方正黑体_GBK" w:hAnsi="Times New Roman" w:cs="Times New Roman" w:hint="eastAsia"/>
          <w:sz w:val="32"/>
          <w:szCs w:val="32"/>
          <w:lang w:val="en-US" w:eastAsia="zh-CN" w:bidi="ar-SA"/>
        </w:rPr>
        <w:t>第五部分  名词解释</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ascii="仿宋_GB2312" w:eastAsia="仿宋_GB2312" w:hAnsi="黑体" w:cs="方正小标宋简体" w:hint="eastAsia"/>
          <w:sz w:val="30"/>
          <w:szCs w:val="30"/>
          <w:highlight w:val="none"/>
          <w:lang w:eastAsia="zh-CN"/>
        </w:rPr>
      </w:pPr>
      <w:r>
        <w:rPr>
          <w:rFonts w:ascii="Times New Roman" w:eastAsia="方正仿宋_GBK" w:hAnsi="Times New Roman" w:cs="Times New Roman" w:hint="eastAsia"/>
          <w:sz w:val="32"/>
          <w:szCs w:val="32"/>
          <w:lang w:val="en-US" w:eastAsia="zh-CN" w:bidi="ar-SA"/>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highlight w:val="none"/>
        </w:rPr>
      </w:pPr>
    </w:p>
    <w:p>
      <w:pPr>
        <w:rPr>
          <w:rFonts w:ascii="Arial" w:eastAsia="Arial" w:hAnsi="Arial" w:cs="Arial"/>
          <w:b/>
          <w:sz w:val="36"/>
        </w:rPr>
      </w:pPr>
      <w:r>
        <w:rPr>
          <w:rFonts w:ascii="Arial" w:eastAsia="Arial" w:hAnsi="Arial" w:cs="Arial"/>
          <w:b/>
          <w:sz w:val="36"/>
        </w:rPr>
        <w:t>监督索引号53042600531600301111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0E4DD5"/>
    <w:rsid w:val="0EF8579D"/>
    <w:rsid w:val="124D7D92"/>
    <w:rsid w:val="1DE05D30"/>
    <w:rsid w:val="24E91E1B"/>
    <w:rsid w:val="2F8E3D93"/>
    <w:rsid w:val="32EC251B"/>
    <w:rsid w:val="34444538"/>
    <w:rsid w:val="437F2ECA"/>
    <w:rsid w:val="44355B90"/>
    <w:rsid w:val="450962FD"/>
    <w:rsid w:val="46022BE9"/>
    <w:rsid w:val="474047B7"/>
    <w:rsid w:val="4D285814"/>
    <w:rsid w:val="4DF47911"/>
    <w:rsid w:val="4F8F2A7E"/>
    <w:rsid w:val="5A142254"/>
    <w:rsid w:val="6C0F1CF9"/>
    <w:rsid w:val="7DA5782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before="93" w:beforeLines="30"/>
    </w:pPr>
    <w:rPr>
      <w:rFonts w:ascii="仿宋_GB2312" w:eastAsia="仿宋_GB2312"/>
      <w:sz w:val="30"/>
    </w:rPr>
  </w:style>
  <w:style w:type="paragraph" w:styleId="TOC5">
    <w:name w:val="toc 5"/>
    <w:basedOn w:val="Normal"/>
    <w:next w:val="Normal"/>
    <w:qFormat/>
    <w:pPr>
      <w:ind w:left="1680"/>
    </w:pPr>
  </w:style>
  <w:style w:type="paragraph" w:styleId="NormalIndent">
    <w:name w:val="Normal Indent"/>
    <w:basedOn w:val="Normal"/>
    <w:next w:val="Normal"/>
    <w:uiPriority w:val="99"/>
    <w:qFormat/>
    <w:pPr>
      <w:ind w:firstLine="420" w:firstLineChars="200"/>
    </w:p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Normal"/>
    <w:qFormat/>
    <w:pPr>
      <w:ind w:firstLine="200" w:firstLineChars="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Times New Roman" w:eastAsia="宋体" w:hAnsi="Times New Roman" w:cs="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05b9e-d0a6-418f-bb77-bfbd381e99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云南省财政厅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dell</cp:lastModifiedBy>
  <cp:revision>1</cp:revision>
  <cp:lastPrinted>2024-07-30T06:24:00Z</cp:lastPrinted>
  <dcterms:created xsi:type="dcterms:W3CDTF">2024-06-03T01:34:00Z</dcterms:created>
  <dcterms:modified xsi:type="dcterms:W3CDTF">2025-09-12T04:37:52Z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33A0963F11D842FF8E4A07FEE1655CDF</vt:lpwstr>
  </property>
  <property fmtid="{D5CDD505-2E9C-101B-9397-08002B2CF9AE}" pid="3" name="KSOProductBuildVer">
    <vt:lpwstr>2052-11.8.2.12089</vt:lpwstr>
  </property>
</Properties>
</file>