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监督索引号53042600536100401000</w:t>
      </w: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lang w:val="zh-CN"/>
        </w:rPr>
        <w:t>峨山彝族自治县卫生健康局卫生监督局</w:t>
      </w:r>
      <w:r>
        <w:rPr>
          <w:rFonts w:hint="eastAsia" w:ascii="Times New Roman" w:hAnsi="Times New Roman" w:eastAsia="方正小标宋_GBK" w:cs="方正小标宋_GBK"/>
          <w:sz w:val="44"/>
          <w:szCs w:val="44"/>
          <w:highlight w:val="none"/>
          <w:lang w:val="en-US" w:eastAsia="zh-CN"/>
        </w:rPr>
        <w:t>2024</w:t>
      </w:r>
      <w:r>
        <w:rPr>
          <w:rFonts w:hint="eastAsia" w:ascii="Times New Roman" w:hAnsi="Times New Roman" w:eastAsia="方正小标宋_GBK" w:cs="方正小标宋_GBK"/>
          <w:sz w:val="44"/>
          <w:szCs w:val="44"/>
          <w:highlight w:val="none"/>
        </w:rPr>
        <w:t>年度部门决算</w:t>
      </w: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方正小标宋简体" w:cs="方正小标宋简体"/>
          <w:sz w:val="36"/>
          <w:szCs w:val="36"/>
          <w:highlight w:val="none"/>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方正小标宋_GBK" w:cs="方正小标宋_GBK"/>
          <w:sz w:val="44"/>
          <w:szCs w:val="44"/>
          <w:highlight w:val="none"/>
          <w:lang w:eastAsia="zh-CN"/>
        </w:rPr>
      </w:pPr>
      <w:r>
        <w:rPr>
          <w:rFonts w:hint="eastAsia" w:ascii="Times New Roman" w:hAnsi="Times New Roman" w:eastAsia="方正小标宋_GBK" w:cs="方正小标宋_GBK"/>
          <w:sz w:val="44"/>
          <w:szCs w:val="44"/>
          <w:highlight w:val="none"/>
          <w:lang w:eastAsia="zh-CN"/>
        </w:rPr>
        <w:t>目录</w:t>
      </w:r>
    </w:p>
    <w:p>
      <w:pPr>
        <w:keepNext w:val="0"/>
        <w:keepLines w:val="0"/>
        <w:pageBreakBefore w:val="0"/>
        <w:kinsoku/>
        <w:overflowPunct/>
        <w:topLinePunct w:val="0"/>
        <w:autoSpaceDE/>
        <w:autoSpaceDN/>
        <w:bidi w:val="0"/>
        <w:spacing w:line="590" w:lineRule="exact"/>
        <w:jc w:val="left"/>
        <w:textAlignment w:val="auto"/>
        <w:rPr>
          <w:rFonts w:hint="eastAsia" w:ascii="Times New Roman" w:hAnsi="Times New Roman" w:eastAsia="黑体"/>
          <w:sz w:val="30"/>
          <w:szCs w:val="30"/>
          <w:highlight w:val="none"/>
        </w:rPr>
      </w:pPr>
    </w:p>
    <w:p>
      <w:pPr>
        <w:keepNext w:val="0"/>
        <w:keepLines w:val="0"/>
        <w:pageBreakBefore w:val="0"/>
        <w:kinsoku/>
        <w:overflowPunct/>
        <w:topLinePunct w:val="0"/>
        <w:autoSpaceDE/>
        <w:autoSpaceDN/>
        <w:bidi w:val="0"/>
        <w:spacing w:line="590" w:lineRule="exact"/>
        <w:jc w:val="left"/>
        <w:textAlignment w:val="auto"/>
        <w:outlineLvl w:val="0"/>
        <w:rPr>
          <w:rFonts w:hint="eastAsia" w:ascii="Times New Roman" w:hAnsi="Times New Roman" w:eastAsia="黑体"/>
          <w:sz w:val="30"/>
          <w:szCs w:val="30"/>
          <w:highlight w:val="none"/>
        </w:rPr>
      </w:pPr>
      <w:r>
        <w:rPr>
          <w:rFonts w:hint="eastAsia" w:ascii="Times New Roman" w:hAnsi="Times New Roman" w:eastAsia="黑体"/>
          <w:sz w:val="30"/>
          <w:szCs w:val="30"/>
          <w:highlight w:val="none"/>
        </w:rPr>
        <w:t xml:space="preserve">第一部分  </w:t>
      </w:r>
      <w:r>
        <w:rPr>
          <w:rFonts w:hint="eastAsia" w:ascii="Times New Roman" w:hAnsi="Times New Roman" w:eastAsia="黑体"/>
          <w:sz w:val="30"/>
          <w:szCs w:val="30"/>
          <w:highlight w:val="none"/>
          <w:lang w:eastAsia="zh-CN"/>
        </w:rPr>
        <w:t>单位</w:t>
      </w:r>
      <w:r>
        <w:rPr>
          <w:rFonts w:hint="eastAsia" w:ascii="Times New Roman" w:hAnsi="Times New Roman" w:eastAsia="黑体"/>
          <w:sz w:val="30"/>
          <w:szCs w:val="30"/>
          <w:highlight w:val="none"/>
        </w:rPr>
        <w:t>概况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rPr>
        <w:t>一、主要职</w:t>
      </w:r>
      <w:r>
        <w:rPr>
          <w:rFonts w:hint="eastAsia" w:ascii="Times New Roman" w:hAnsi="Times New Roman" w:eastAsia="楷体"/>
          <w:sz w:val="30"/>
          <w:szCs w:val="30"/>
          <w:highlight w:val="none"/>
          <w:lang w:eastAsia="zh-CN"/>
        </w:rPr>
        <w:t>责</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rPr>
        <w:t>二、</w:t>
      </w:r>
      <w:r>
        <w:rPr>
          <w:rFonts w:hint="eastAsia" w:ascii="Times New Roman" w:hAnsi="Times New Roman" w:eastAsia="楷体"/>
          <w:sz w:val="30"/>
          <w:szCs w:val="30"/>
          <w:highlight w:val="none"/>
          <w:lang w:eastAsia="zh-CN"/>
        </w:rPr>
        <w:t>基本情况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lang w:eastAsia="zh-CN"/>
        </w:rPr>
        <w:t>三、重点工作概述</w:t>
      </w:r>
    </w:p>
    <w:p>
      <w:pPr>
        <w:keepNext w:val="0"/>
        <w:keepLines w:val="0"/>
        <w:pageBreakBefore w:val="0"/>
        <w:kinsoku/>
        <w:overflowPunct/>
        <w:topLinePunct w:val="0"/>
        <w:autoSpaceDE/>
        <w:autoSpaceDN/>
        <w:bidi w:val="0"/>
        <w:spacing w:line="590" w:lineRule="exact"/>
        <w:jc w:val="left"/>
        <w:textAlignment w:val="auto"/>
        <w:outlineLvl w:val="0"/>
        <w:rPr>
          <w:rFonts w:hint="eastAsia" w:ascii="Times New Roman" w:hAnsi="Times New Roman" w:eastAsia="黑体"/>
          <w:sz w:val="30"/>
          <w:szCs w:val="30"/>
          <w:highlight w:val="none"/>
        </w:rPr>
      </w:pPr>
      <w:r>
        <w:rPr>
          <w:rFonts w:hint="eastAsia" w:ascii="Times New Roman" w:hAnsi="Times New Roman" w:eastAsia="黑体"/>
          <w:sz w:val="30"/>
          <w:szCs w:val="30"/>
          <w:highlight w:val="none"/>
        </w:rPr>
        <w:t xml:space="preserve">第二部分  </w:t>
      </w:r>
      <w:r>
        <w:rPr>
          <w:rFonts w:hint="eastAsia" w:ascii="Times New Roman" w:hAnsi="Times New Roman" w:eastAsia="黑体"/>
          <w:sz w:val="30"/>
          <w:szCs w:val="30"/>
          <w:highlight w:val="none"/>
          <w:lang w:val="en-US" w:eastAsia="zh-CN"/>
        </w:rPr>
        <w:t>2024</w:t>
      </w:r>
      <w:r>
        <w:rPr>
          <w:rFonts w:hint="eastAsia" w:ascii="Times New Roman" w:hAnsi="Times New Roman" w:eastAsia="黑体"/>
          <w:sz w:val="30"/>
          <w:szCs w:val="30"/>
          <w:highlight w:val="none"/>
        </w:rPr>
        <w:t>年度部门决算表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一、收入支出决算表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二、收入决算表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三、支出决算表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四、财政拨款收入支出决算表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五、一般公共预算财政拨款收入支出决算表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六、一般公共预算财政拨款基本支出决算表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rPr>
        <w:t>七、</w:t>
      </w:r>
      <w:r>
        <w:rPr>
          <w:rFonts w:hint="eastAsia" w:ascii="Times New Roman" w:hAnsi="Times New Roman" w:eastAsia="楷体"/>
          <w:sz w:val="30"/>
          <w:szCs w:val="30"/>
          <w:highlight w:val="none"/>
          <w:lang w:eastAsia="zh-CN"/>
        </w:rPr>
        <w:t>一般公共预算财政拨款项目支出决算表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lang w:eastAsia="zh-CN"/>
        </w:rPr>
        <w:t>八</w:t>
      </w:r>
      <w:r>
        <w:rPr>
          <w:rFonts w:hint="eastAsia" w:ascii="Times New Roman" w:hAnsi="Times New Roman" w:eastAsia="楷体"/>
          <w:sz w:val="30"/>
          <w:szCs w:val="30"/>
          <w:highlight w:val="none"/>
        </w:rPr>
        <w:t>、政府性基金预算财政拨款收入支出决算表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val="en-US" w:eastAsia="zh-CN"/>
        </w:rPr>
      </w:pPr>
      <w:r>
        <w:rPr>
          <w:rFonts w:hint="eastAsia" w:ascii="Times New Roman" w:hAnsi="Times New Roman" w:eastAsia="楷体"/>
          <w:sz w:val="30"/>
          <w:szCs w:val="30"/>
          <w:highlight w:val="none"/>
          <w:lang w:val="en-US" w:eastAsia="zh-CN"/>
        </w:rPr>
        <w:t>九、国有资本经营预算财政拨款收入支出决算表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lang w:eastAsia="zh-CN"/>
        </w:rPr>
        <w:t>十</w:t>
      </w:r>
      <w:r>
        <w:rPr>
          <w:rFonts w:hint="eastAsia" w:ascii="Times New Roman" w:hAnsi="Times New Roman" w:eastAsia="楷体"/>
          <w:sz w:val="30"/>
          <w:szCs w:val="30"/>
          <w:highlight w:val="none"/>
        </w:rPr>
        <w:t>、</w:t>
      </w:r>
      <w:r>
        <w:rPr>
          <w:rFonts w:hint="eastAsia" w:ascii="Times New Roman" w:hAnsi="Times New Roman" w:eastAsia="楷体"/>
          <w:sz w:val="30"/>
          <w:szCs w:val="30"/>
          <w:highlight w:val="none"/>
          <w:lang w:eastAsia="zh-CN"/>
        </w:rPr>
        <w:t>财政拨款</w:t>
      </w:r>
      <w:r>
        <w:rPr>
          <w:rFonts w:hint="eastAsia" w:ascii="Times New Roman" w:hAnsi="Times New Roman" w:eastAsia="楷体"/>
          <w:sz w:val="30"/>
          <w:szCs w:val="30"/>
          <w:highlight w:val="none"/>
        </w:rPr>
        <w:t>“三公”经费、行政参公单位机关运行经费情况表</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lang w:val="en-US" w:eastAsia="zh-CN"/>
        </w:rPr>
        <w:t>十一、一般公共预算财政拨款“三公”经费情况表</w:t>
      </w:r>
    </w:p>
    <w:p>
      <w:pPr>
        <w:keepNext w:val="0"/>
        <w:keepLines w:val="0"/>
        <w:pageBreakBefore w:val="0"/>
        <w:kinsoku/>
        <w:overflowPunct/>
        <w:topLinePunct w:val="0"/>
        <w:autoSpaceDE/>
        <w:autoSpaceDN/>
        <w:bidi w:val="0"/>
        <w:spacing w:line="590" w:lineRule="exact"/>
        <w:jc w:val="left"/>
        <w:textAlignment w:val="auto"/>
        <w:outlineLvl w:val="0"/>
        <w:rPr>
          <w:rFonts w:hint="eastAsia" w:ascii="Times New Roman" w:hAnsi="Times New Roman" w:eastAsia="黑体"/>
          <w:sz w:val="30"/>
          <w:szCs w:val="30"/>
          <w:highlight w:val="none"/>
        </w:rPr>
      </w:pPr>
      <w:r>
        <w:rPr>
          <w:rFonts w:hint="eastAsia" w:ascii="Times New Roman" w:hAnsi="Times New Roman" w:eastAsia="黑体"/>
          <w:sz w:val="30"/>
          <w:szCs w:val="30"/>
          <w:highlight w:val="none"/>
        </w:rPr>
        <w:t>第三部</w:t>
      </w:r>
      <w:r>
        <w:rPr>
          <w:rFonts w:hint="eastAsia" w:ascii="Times New Roman" w:hAnsi="Times New Roman" w:eastAsia="黑体"/>
          <w:sz w:val="30"/>
          <w:szCs w:val="30"/>
          <w:highlight w:val="none"/>
          <w:lang w:eastAsia="zh-CN"/>
        </w:rPr>
        <w:t>分</w:t>
      </w:r>
      <w:r>
        <w:rPr>
          <w:rFonts w:hint="eastAsia" w:ascii="Times New Roman" w:hAnsi="Times New Roman" w:eastAsia="黑体"/>
          <w:sz w:val="30"/>
          <w:szCs w:val="30"/>
          <w:highlight w:val="none"/>
        </w:rPr>
        <w:t xml:space="preserve">  </w:t>
      </w:r>
      <w:r>
        <w:rPr>
          <w:rFonts w:hint="eastAsia" w:ascii="Times New Roman" w:hAnsi="Times New Roman" w:eastAsia="黑体"/>
          <w:sz w:val="30"/>
          <w:szCs w:val="30"/>
          <w:highlight w:val="none"/>
          <w:lang w:val="en-US" w:eastAsia="zh-CN"/>
        </w:rPr>
        <w:t>2024</w:t>
      </w:r>
      <w:r>
        <w:rPr>
          <w:rFonts w:hint="eastAsia" w:ascii="Times New Roman" w:hAnsi="Times New Roman" w:eastAsia="黑体"/>
          <w:sz w:val="30"/>
          <w:szCs w:val="30"/>
          <w:highlight w:val="none"/>
        </w:rPr>
        <w:t>年度部门决算情况说明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一、收入决算情况说明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二、支出决算情况说明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1"/>
        <w:rPr>
          <w:rFonts w:hint="eastAsia" w:ascii="Times New Roman" w:hAnsi="Times New Roman" w:eastAsia="楷体"/>
          <w:sz w:val="30"/>
          <w:szCs w:val="30"/>
          <w:highlight w:val="none"/>
        </w:rPr>
      </w:pPr>
      <w:r>
        <w:rPr>
          <w:rFonts w:hint="eastAsia" w:ascii="Times New Roman" w:hAnsi="Times New Roman" w:eastAsia="楷体"/>
          <w:sz w:val="30"/>
          <w:szCs w:val="30"/>
          <w:highlight w:val="none"/>
        </w:rPr>
        <w:t>四、财政拨款“三公”经费支出决算情况说明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Times New Roman" w:hAnsi="Times New Roman" w:eastAsia="黑体"/>
          <w:sz w:val="30"/>
          <w:szCs w:val="30"/>
          <w:highlight w:val="none"/>
        </w:rPr>
      </w:pPr>
      <w:r>
        <w:rPr>
          <w:rFonts w:hint="eastAsia" w:ascii="Times New Roman" w:hAnsi="Times New Roman" w:eastAsia="黑体"/>
          <w:sz w:val="30"/>
          <w:szCs w:val="30"/>
          <w:highlight w:val="none"/>
          <w:lang w:eastAsia="zh-CN"/>
        </w:rPr>
        <w:t>第四部分</w:t>
      </w:r>
      <w:r>
        <w:rPr>
          <w:rFonts w:hint="eastAsia" w:ascii="Times New Roman" w:hAnsi="Times New Roman" w:eastAsia="楷体"/>
          <w:sz w:val="30"/>
          <w:szCs w:val="30"/>
          <w:highlight w:val="none"/>
          <w:lang w:val="en-US" w:eastAsia="zh-CN"/>
        </w:rPr>
        <w:t xml:space="preserve">  </w:t>
      </w:r>
      <w:r>
        <w:rPr>
          <w:rFonts w:hint="eastAsia" w:ascii="Times New Roman" w:hAnsi="Times New Roman" w:eastAsia="黑体"/>
          <w:sz w:val="30"/>
          <w:szCs w:val="30"/>
          <w:highlight w:val="none"/>
        </w:rPr>
        <w:t>其他重要事项及相关口径情况说明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lang w:eastAsia="zh-CN"/>
        </w:rPr>
        <w:t>一、</w:t>
      </w:r>
      <w:r>
        <w:rPr>
          <w:rFonts w:hint="eastAsia" w:ascii="Times New Roman" w:hAnsi="Times New Roman" w:eastAsia="楷体"/>
          <w:sz w:val="30"/>
          <w:szCs w:val="30"/>
          <w:highlight w:val="none"/>
        </w:rPr>
        <w:t>机关运行经费支出情况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lang w:eastAsia="zh-CN"/>
        </w:rPr>
        <w:t>二、</w:t>
      </w:r>
      <w:r>
        <w:rPr>
          <w:rFonts w:hint="eastAsia" w:ascii="Times New Roman" w:hAnsi="Times New Roman" w:eastAsia="楷体"/>
          <w:sz w:val="30"/>
          <w:szCs w:val="30"/>
          <w:highlight w:val="none"/>
        </w:rPr>
        <w:t>国有资产占用情况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eastAsia="zh-CN"/>
        </w:rPr>
      </w:pPr>
      <w:r>
        <w:rPr>
          <w:rFonts w:hint="eastAsia" w:ascii="Times New Roman" w:hAnsi="Times New Roman" w:eastAsia="楷体"/>
          <w:sz w:val="30"/>
          <w:szCs w:val="30"/>
          <w:highlight w:val="none"/>
          <w:lang w:eastAsia="zh-CN"/>
        </w:rPr>
        <w:t>三、</w:t>
      </w:r>
      <w:r>
        <w:rPr>
          <w:rFonts w:hint="eastAsia" w:ascii="Times New Roman" w:hAnsi="Times New Roman" w:eastAsia="楷体"/>
          <w:sz w:val="30"/>
          <w:szCs w:val="30"/>
          <w:highlight w:val="none"/>
        </w:rPr>
        <w:t>政府采购支出情况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val="en-US" w:eastAsia="zh-CN"/>
        </w:rPr>
      </w:pPr>
      <w:r>
        <w:rPr>
          <w:rFonts w:hint="eastAsia" w:ascii="Times New Roman" w:hAnsi="Times New Roman" w:eastAsia="楷体"/>
          <w:sz w:val="30"/>
          <w:szCs w:val="30"/>
          <w:highlight w:val="none"/>
          <w:lang w:eastAsia="zh-CN"/>
        </w:rPr>
        <w:t>四、</w:t>
      </w:r>
      <w:r>
        <w:rPr>
          <w:rFonts w:hint="eastAsia" w:ascii="Times New Roman" w:hAnsi="Times New Roman" w:eastAsia="楷体"/>
          <w:sz w:val="30"/>
          <w:szCs w:val="30"/>
          <w:highlight w:val="none"/>
          <w:lang w:val="en-US" w:eastAsia="zh-CN"/>
        </w:rPr>
        <w:t>单位绩效自评情况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val="en-US" w:eastAsia="zh-CN"/>
        </w:rPr>
      </w:pPr>
      <w:r>
        <w:rPr>
          <w:rFonts w:hint="eastAsia" w:ascii="Times New Roman" w:hAnsi="Times New Roman" w:eastAsia="楷体"/>
          <w:sz w:val="30"/>
          <w:szCs w:val="30"/>
          <w:highlight w:val="none"/>
          <w:lang w:eastAsia="zh-CN"/>
        </w:rPr>
        <w:t>五、</w:t>
      </w:r>
      <w:r>
        <w:rPr>
          <w:rFonts w:hint="eastAsia" w:ascii="Times New Roman" w:hAnsi="Times New Roman" w:eastAsia="楷体"/>
          <w:sz w:val="30"/>
          <w:szCs w:val="30"/>
          <w:highlight w:val="none"/>
          <w:lang w:val="en-US" w:eastAsia="zh-CN"/>
        </w:rPr>
        <w:t>其他重要事项情况说明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Times New Roman" w:hAnsi="Times New Roman" w:eastAsia="楷体"/>
          <w:sz w:val="30"/>
          <w:szCs w:val="30"/>
          <w:highlight w:val="none"/>
          <w:lang w:val="en-US" w:eastAsia="zh-CN"/>
        </w:rPr>
      </w:pPr>
      <w:r>
        <w:rPr>
          <w:rFonts w:hint="eastAsia" w:ascii="Times New Roman" w:hAnsi="Times New Roman" w:eastAsia="楷体"/>
          <w:sz w:val="30"/>
          <w:szCs w:val="30"/>
          <w:highlight w:val="none"/>
          <w:lang w:val="en-US" w:eastAsia="zh-CN"/>
        </w:rPr>
        <w:t>六、相关口径说明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Times New Roman" w:hAnsi="Times New Roman" w:eastAsia="黑体"/>
          <w:sz w:val="30"/>
          <w:szCs w:val="30"/>
          <w:highlight w:val="none"/>
        </w:rPr>
      </w:pPr>
      <w:r>
        <w:rPr>
          <w:rFonts w:hint="eastAsia" w:ascii="Times New Roman" w:hAnsi="Times New Roman" w:eastAsia="黑体"/>
          <w:sz w:val="30"/>
          <w:szCs w:val="30"/>
          <w:highlight w:val="none"/>
        </w:rPr>
        <w:t>第</w:t>
      </w:r>
      <w:r>
        <w:rPr>
          <w:rFonts w:hint="eastAsia" w:ascii="Times New Roman" w:hAnsi="Times New Roman" w:eastAsia="黑体"/>
          <w:sz w:val="30"/>
          <w:szCs w:val="30"/>
          <w:highlight w:val="none"/>
          <w:lang w:eastAsia="zh-CN"/>
        </w:rPr>
        <w:t>五</w:t>
      </w:r>
      <w:r>
        <w:rPr>
          <w:rFonts w:hint="eastAsia" w:ascii="Times New Roman" w:hAnsi="Times New Roman" w:eastAsia="黑体"/>
          <w:sz w:val="30"/>
          <w:szCs w:val="30"/>
          <w:highlight w:val="none"/>
        </w:rPr>
        <w:t>部分  名词解释</w:t>
      </w: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both"/>
        <w:textAlignment w:val="auto"/>
        <w:rPr>
          <w:rFonts w:hint="eastAsia" w:ascii="Times New Roman" w:hAnsi="Times New Roman" w:eastAsia="黑体"/>
          <w:sz w:val="32"/>
          <w:szCs w:val="32"/>
          <w:highlight w:val="none"/>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 xml:space="preserve">第一部分  </w:t>
      </w:r>
      <w:r>
        <w:rPr>
          <w:rFonts w:hint="eastAsia" w:ascii="Times New Roman" w:hAnsi="Times New Roman" w:eastAsia="黑体"/>
          <w:sz w:val="32"/>
          <w:szCs w:val="32"/>
          <w:highlight w:val="none"/>
          <w:lang w:eastAsia="zh-CN"/>
        </w:rPr>
        <w:t>单位</w:t>
      </w:r>
      <w:r>
        <w:rPr>
          <w:rFonts w:hint="eastAsia" w:ascii="Times New Roman" w:hAnsi="Times New Roman" w:eastAsia="黑体"/>
          <w:sz w:val="32"/>
          <w:szCs w:val="32"/>
          <w:highlight w:val="none"/>
        </w:rPr>
        <w:t>概况</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lang w:eastAsia="zh-CN"/>
        </w:rPr>
      </w:pPr>
      <w:r>
        <w:rPr>
          <w:rFonts w:hint="eastAsia" w:ascii="Times New Roman" w:hAnsi="Times New Roman" w:eastAsia="方正黑体_GBK" w:cs="方正黑体_GBK"/>
          <w:sz w:val="32"/>
          <w:szCs w:val="32"/>
          <w:highlight w:val="none"/>
        </w:rPr>
        <w:t>一、主要</w:t>
      </w:r>
      <w:r>
        <w:rPr>
          <w:rFonts w:hint="eastAsia" w:ascii="Times New Roman" w:hAnsi="Times New Roman" w:eastAsia="方正黑体_GBK" w:cs="方正黑体_GBK"/>
          <w:sz w:val="32"/>
          <w:szCs w:val="32"/>
          <w:highlight w:val="none"/>
          <w:lang w:eastAsia="zh-CN"/>
        </w:rPr>
        <w:t>职责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1.卫生行政许可</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承办县卫生健康局授权公共场所卫生条件的卫生行政许可；承办县卫生健康局授权医疗机构执业卫生条件的卫生行政许可；承办县卫生健康局授权供水单位卫生条件的卫生行政许可；承办县卫生健康局授权的其它卫生和计划生育行政许可。</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2.公共场所卫生监督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（1）负责对消毒产品、生活饮用水、涉及饮用水卫生安全产品及其他健康相关产品的卫生监督检查，查处违法行为；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（2）负责对公共场所的卫生条件及其从业人员的健康、卫生知识培训进行预防性、经常性监督检查，查处违法行为；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（3）负责对放射卫生职业健康监护情况监督检查，查处违法行为；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（4）负责对学校和托幼机构开展传染病防治经常性监督；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（5）负责对卫生污染、中毒事故等突发公共卫生事件进行调查取证，采取必要的行政控制措施，提出行政处罚意见；开展对餐饮具集中消毒单位的卫生监督；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（6）负责重要接待和重要会议的卫生保障工作。</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3.医疗卫生和传染病防治卫生监督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（1）负责对医疗机构的执业资格、执业范围及其医务人员的执业资格、执业注册进行监督检查，规范医疗服务行为，打击非法行医；</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（2）负责对医疗机构的传染病设情报告、疫情控制措施、消毒隔离制度执行和医疗废物处置进行监督检查，查处违法行为；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（3）负责对疾病预防控制机构的传染病疫情报告、预防控制措施和菌（毒）种管理情况进行监督检查，查处违法行为。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4.流动人口计划生育监察</w:t>
      </w:r>
    </w:p>
    <w:p>
      <w:pPr>
        <w:pStyle w:val="3"/>
        <w:keepNext w:val="0"/>
        <w:keepLines w:val="0"/>
        <w:pageBreakBefore w:val="0"/>
        <w:widowControl w:val="0"/>
        <w:kinsoku/>
        <w:wordWrap/>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（1）负责组织实施流动人口计划生育监察执法工作，对违法行为实施行政处罚；</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（2）查验流动人口计划生育婚育情况，开展流动人口计划生育法律法规及政策宣传教育；</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（3）配合有关部门为流动人口提供避孕药具、节能技术、生殖健康服务；</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（4）负责辖区内流动人口的清查登记，督促落实节育措施，实施规范管理；</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（5）协调解决流动人口计划生育工作中出现的新情况、新问题，建立流动人口信息交换平台；</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（6）督促用人单位的房屋出租户签订流动人口计划生育责任书并加以落实，落实对流动人口的各项奖励和社会保障制度，有效保障其合法权益。</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5.其他卫生计生监督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（1）负责受理对卫生计生违法行为的投诉、举报，对卫生计生行政案件进行调查取证，提出处罚建议，执行处罚决定；</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（2）负责卫生计生监督信息的收集、核实和上报；</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（3）开展卫生计生法律法规宣传教育；</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（4）承担县卫生和计划生育局或上级卫生监督机构交办的卫生计生监督事项。</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lang w:eastAsia="zh-CN"/>
        </w:rPr>
        <w:t>6.完成县委（县政府）交办的其他任务。</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sz w:val="30"/>
          <w:szCs w:val="30"/>
          <w:highlight w:val="none"/>
        </w:rPr>
      </w:pPr>
      <w:r>
        <w:rPr>
          <w:rFonts w:hint="eastAsia" w:ascii="Times New Roman" w:hAnsi="Times New Roman" w:eastAsia="方正黑体_GBK" w:cs="方正黑体_GBK"/>
          <w:sz w:val="32"/>
          <w:szCs w:val="32"/>
          <w:highlight w:val="none"/>
        </w:rPr>
        <w:t>二、基本情况</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2"/>
          <w:szCs w:val="32"/>
          <w:highlight w:val="none"/>
        </w:rPr>
      </w:pPr>
      <w:r>
        <w:rPr>
          <w:rFonts w:hint="eastAsia" w:ascii="Times New Roman" w:hAnsi="Times New Roman" w:eastAsia="方正楷体_GBK" w:cs="方正楷体_GBK"/>
          <w:sz w:val="32"/>
          <w:szCs w:val="32"/>
          <w:highlight w:val="none"/>
        </w:rPr>
        <w:t>（一）机构设置情况</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val="en-US" w:eastAsia="zh-CN"/>
        </w:rPr>
        <w:t>我单位共设置5个内设机构，包括：</w:t>
      </w:r>
      <w:r>
        <w:rPr>
          <w:rFonts w:hint="eastAsia" w:ascii="Times New Roman" w:hAnsi="Times New Roman" w:eastAsia="方正仿宋_GBK" w:cs="方正仿宋_GBK"/>
          <w:bCs/>
          <w:sz w:val="32"/>
          <w:szCs w:val="32"/>
          <w:highlight w:val="none"/>
          <w:lang w:eastAsia="zh-CN"/>
        </w:rPr>
        <w:t>办公室、卫生许可审核股、卫生监督一股、卫生监督二股、流动人口计划生育监察大队。所属单位0个。</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val="en-US" w:eastAsia="zh-CN"/>
        </w:rPr>
      </w:pPr>
      <w:r>
        <w:rPr>
          <w:rFonts w:hint="eastAsia" w:ascii="Times New Roman" w:hAnsi="Times New Roman" w:eastAsia="方正仿宋_GBK" w:cs="方正仿宋_GBK"/>
          <w:bCs/>
          <w:sz w:val="32"/>
          <w:szCs w:val="32"/>
          <w:highlight w:val="none"/>
          <w:lang w:val="en-US" w:eastAsia="zh-CN"/>
        </w:rPr>
        <w:t>我单位为基层预算单位，无下属单位。</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2"/>
          <w:szCs w:val="32"/>
          <w:highlight w:val="none"/>
          <w:lang w:eastAsia="zh-CN"/>
        </w:rPr>
        <w:t>（二）</w:t>
      </w:r>
      <w:r>
        <w:rPr>
          <w:rFonts w:hint="eastAsia" w:ascii="Times New Roman" w:hAnsi="Times New Roman" w:eastAsia="方正楷体_GBK" w:cs="方正楷体_GBK"/>
          <w:sz w:val="32"/>
          <w:szCs w:val="32"/>
          <w:highlight w:val="none"/>
        </w:rPr>
        <w:t>决算单位构成</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仿宋_GB2312"/>
          <w:sz w:val="30"/>
          <w:szCs w:val="30"/>
          <w:highlight w:val="none"/>
        </w:rPr>
      </w:pPr>
      <w:r>
        <w:rPr>
          <w:rFonts w:hint="eastAsia" w:ascii="Times New Roman" w:hAnsi="Times New Roman" w:eastAsia="方正仿宋_GBK" w:cs="方正仿宋_GBK"/>
          <w:bCs/>
          <w:sz w:val="32"/>
          <w:szCs w:val="32"/>
          <w:highlight w:val="none"/>
          <w:lang w:val="zh-CN" w:eastAsia="zh-CN"/>
        </w:rPr>
        <w:t>峨山彝族自治县卫生健康局卫生监督局</w:t>
      </w:r>
      <w:r>
        <w:rPr>
          <w:rFonts w:hint="eastAsia" w:ascii="Times New Roman" w:hAnsi="Times New Roman" w:eastAsia="方正仿宋_GBK" w:cs="方正仿宋_GBK"/>
          <w:bCs/>
          <w:sz w:val="32"/>
          <w:szCs w:val="32"/>
          <w:highlight w:val="none"/>
          <w:lang w:eastAsia="zh-CN"/>
        </w:rPr>
        <w:t>作为二级预算单位纳入</w:t>
      </w:r>
      <w:r>
        <w:rPr>
          <w:rFonts w:hint="eastAsia" w:ascii="Times New Roman" w:hAnsi="Times New Roman" w:eastAsia="方正仿宋_GBK" w:cs="方正仿宋_GBK"/>
          <w:bCs/>
          <w:sz w:val="32"/>
          <w:szCs w:val="32"/>
          <w:highlight w:val="none"/>
          <w:lang w:val="en-US" w:eastAsia="zh-CN"/>
        </w:rPr>
        <w:t>峨山彝族自治县卫生健康局部门2024</w:t>
      </w:r>
      <w:r>
        <w:rPr>
          <w:rFonts w:hint="eastAsia" w:ascii="Times New Roman" w:hAnsi="Times New Roman" w:eastAsia="方正仿宋_GBK" w:cs="方正仿宋_GBK"/>
          <w:bCs/>
          <w:sz w:val="32"/>
          <w:szCs w:val="32"/>
          <w:highlight w:val="none"/>
          <w:lang w:eastAsia="zh-CN"/>
        </w:rPr>
        <w:t>年度部门决算编报范围。</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方正楷体_GBK" w:cs="方正楷体_GBK"/>
          <w:sz w:val="32"/>
          <w:szCs w:val="32"/>
          <w:highlight w:val="none"/>
        </w:rPr>
      </w:pPr>
      <w:r>
        <w:rPr>
          <w:rFonts w:hint="eastAsia" w:ascii="Times New Roman" w:hAnsi="Times New Roman" w:eastAsia="方正楷体_GBK" w:cs="方正楷体_GBK"/>
          <w:sz w:val="32"/>
          <w:szCs w:val="32"/>
          <w:highlight w:val="none"/>
        </w:rPr>
        <w:t>（</w:t>
      </w:r>
      <w:r>
        <w:rPr>
          <w:rFonts w:hint="eastAsia" w:ascii="Times New Roman" w:hAnsi="Times New Roman" w:eastAsia="方正楷体_GBK" w:cs="方正楷体_GBK"/>
          <w:sz w:val="32"/>
          <w:szCs w:val="32"/>
          <w:highlight w:val="none"/>
          <w:lang w:eastAsia="zh-CN"/>
        </w:rPr>
        <w:t>三</w:t>
      </w:r>
      <w:r>
        <w:rPr>
          <w:rFonts w:hint="eastAsia" w:ascii="Times New Roman" w:hAnsi="Times New Roman" w:eastAsia="方正楷体_GBK" w:cs="方正楷体_GBK"/>
          <w:sz w:val="32"/>
          <w:szCs w:val="32"/>
          <w:highlight w:val="none"/>
        </w:rPr>
        <w:t>）</w:t>
      </w:r>
      <w:r>
        <w:rPr>
          <w:rFonts w:hint="eastAsia" w:ascii="Times New Roman" w:hAnsi="Times New Roman" w:eastAsia="方正楷体_GBK" w:cs="方正楷体_GBK"/>
          <w:sz w:val="32"/>
          <w:szCs w:val="32"/>
          <w:highlight w:val="none"/>
          <w:lang w:eastAsia="zh-CN"/>
        </w:rPr>
        <w:t>单位</w:t>
      </w:r>
      <w:r>
        <w:rPr>
          <w:rFonts w:hint="eastAsia" w:ascii="Times New Roman" w:hAnsi="Times New Roman" w:eastAsia="方正楷体_GBK" w:cs="方正楷体_GBK"/>
          <w:sz w:val="32"/>
          <w:szCs w:val="32"/>
          <w:highlight w:val="none"/>
        </w:rPr>
        <w:t xml:space="preserve">人员和车辆的编制及实有情况 </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我单位</w:t>
      </w:r>
      <w:r>
        <w:rPr>
          <w:rFonts w:hint="eastAsia" w:ascii="Times New Roman" w:hAnsi="Times New Roman" w:eastAsia="方正仿宋_GBK" w:cs="方正仿宋_GBK"/>
          <w:bCs/>
          <w:sz w:val="32"/>
          <w:szCs w:val="32"/>
          <w:highlight w:val="none"/>
          <w:lang w:val="en-US" w:eastAsia="zh-CN"/>
        </w:rPr>
        <w:t>2024</w:t>
      </w:r>
      <w:r>
        <w:rPr>
          <w:rFonts w:hint="eastAsia" w:ascii="Times New Roman" w:hAnsi="Times New Roman" w:eastAsia="方正仿宋_GBK" w:cs="方正仿宋_GBK"/>
          <w:bCs/>
          <w:sz w:val="32"/>
          <w:szCs w:val="32"/>
          <w:highlight w:val="none"/>
          <w:lang w:eastAsia="zh-CN"/>
        </w:rPr>
        <w:t>年末编制内实有人员</w:t>
      </w:r>
      <w:r>
        <w:rPr>
          <w:rFonts w:hint="eastAsia" w:ascii="Times New Roman" w:hAnsi="Times New Roman" w:eastAsia="方正仿宋_GBK" w:cs="方正仿宋_GBK"/>
          <w:bCs/>
          <w:sz w:val="32"/>
          <w:szCs w:val="32"/>
          <w:highlight w:val="none"/>
          <w:lang w:val="en-US" w:eastAsia="zh-CN"/>
        </w:rPr>
        <w:t>5</w:t>
      </w:r>
      <w:r>
        <w:rPr>
          <w:rFonts w:hint="eastAsia" w:ascii="Times New Roman" w:hAnsi="Times New Roman" w:eastAsia="方正仿宋_GBK" w:cs="方正仿宋_GBK"/>
          <w:bCs/>
          <w:sz w:val="32"/>
          <w:szCs w:val="32"/>
          <w:highlight w:val="none"/>
          <w:lang w:eastAsia="zh-CN"/>
        </w:rPr>
        <w:t>人。包括财政拨款开支经费的：公务员</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人，参照公务员法管理人员</w:t>
      </w:r>
      <w:r>
        <w:rPr>
          <w:rFonts w:hint="eastAsia" w:ascii="Times New Roman" w:hAnsi="Times New Roman" w:eastAsia="方正仿宋_GBK" w:cs="方正仿宋_GBK"/>
          <w:bCs/>
          <w:sz w:val="32"/>
          <w:szCs w:val="32"/>
          <w:highlight w:val="none"/>
          <w:lang w:val="en-US" w:eastAsia="zh-CN"/>
        </w:rPr>
        <w:t>4</w:t>
      </w:r>
      <w:r>
        <w:rPr>
          <w:rFonts w:hint="eastAsia" w:ascii="Times New Roman" w:hAnsi="Times New Roman" w:eastAsia="方正仿宋_GBK" w:cs="方正仿宋_GBK"/>
          <w:bCs/>
          <w:sz w:val="32"/>
          <w:szCs w:val="32"/>
          <w:highlight w:val="none"/>
          <w:lang w:eastAsia="zh-CN"/>
        </w:rPr>
        <w:t>人，事业管理人员和专业技术人员</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人，机关和事业工人</w:t>
      </w:r>
      <w:r>
        <w:rPr>
          <w:rFonts w:hint="eastAsia" w:ascii="Times New Roman" w:hAnsi="Times New Roman" w:eastAsia="方正仿宋_GBK" w:cs="方正仿宋_GBK"/>
          <w:bCs/>
          <w:sz w:val="32"/>
          <w:szCs w:val="32"/>
          <w:highlight w:val="none"/>
          <w:lang w:val="en-US" w:eastAsia="zh-CN"/>
        </w:rPr>
        <w:t>1</w:t>
      </w:r>
      <w:r>
        <w:rPr>
          <w:rFonts w:hint="eastAsia" w:ascii="Times New Roman" w:hAnsi="Times New Roman" w:eastAsia="方正仿宋_GBK" w:cs="方正仿宋_GBK"/>
          <w:bCs/>
          <w:sz w:val="32"/>
          <w:szCs w:val="32"/>
          <w:highlight w:val="none"/>
          <w:lang w:eastAsia="zh-CN"/>
        </w:rPr>
        <w:t>人；经费自理人员</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val="en-US" w:eastAsia="zh-CN"/>
        </w:rPr>
      </w:pPr>
      <w:r>
        <w:rPr>
          <w:rFonts w:hint="eastAsia" w:ascii="Times New Roman" w:hAnsi="Times New Roman" w:eastAsia="方正仿宋_GBK" w:cs="方正仿宋_GBK"/>
          <w:bCs/>
          <w:sz w:val="32"/>
          <w:szCs w:val="32"/>
          <w:highlight w:val="none"/>
          <w:lang w:eastAsia="zh-CN"/>
        </w:rPr>
        <w:t>我单位</w:t>
      </w:r>
      <w:r>
        <w:rPr>
          <w:rFonts w:hint="eastAsia" w:ascii="Times New Roman" w:hAnsi="Times New Roman" w:eastAsia="方正仿宋_GBK" w:cs="方正仿宋_GBK"/>
          <w:bCs/>
          <w:sz w:val="32"/>
          <w:szCs w:val="32"/>
          <w:highlight w:val="none"/>
          <w:lang w:val="en-US" w:eastAsia="zh-CN"/>
        </w:rPr>
        <w:t>2024</w:t>
      </w:r>
      <w:r>
        <w:rPr>
          <w:rFonts w:hint="eastAsia" w:ascii="Times New Roman" w:hAnsi="Times New Roman" w:eastAsia="方正仿宋_GBK" w:cs="方正仿宋_GBK"/>
          <w:bCs/>
          <w:sz w:val="32"/>
          <w:szCs w:val="32"/>
          <w:highlight w:val="none"/>
          <w:lang w:eastAsia="zh-CN"/>
        </w:rPr>
        <w:t>年末其他人员</w:t>
      </w:r>
      <w:r>
        <w:rPr>
          <w:rFonts w:hint="eastAsia" w:ascii="Times New Roman" w:hAnsi="Times New Roman" w:eastAsia="方正仿宋_GBK" w:cs="方正仿宋_GBK"/>
          <w:bCs/>
          <w:sz w:val="32"/>
          <w:szCs w:val="32"/>
          <w:highlight w:val="none"/>
          <w:lang w:val="en-US" w:eastAsia="zh-CN"/>
        </w:rPr>
        <w:t>0人。包括财政拨款开支经费的人员0</w:t>
      </w:r>
      <w:r>
        <w:rPr>
          <w:rFonts w:hint="eastAsia" w:ascii="Times New Roman" w:hAnsi="Times New Roman" w:eastAsia="方正仿宋_GBK" w:cs="方正仿宋_GBK"/>
          <w:bCs/>
          <w:sz w:val="32"/>
          <w:szCs w:val="32"/>
          <w:highlight w:val="none"/>
          <w:lang w:eastAsia="zh-CN"/>
        </w:rPr>
        <w:t>人；经费自理人员</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default" w:ascii="Times New Roman" w:hAnsi="Times New Roman" w:eastAsia="方正仿宋_GBK" w:cs="方正仿宋_GBK"/>
          <w:bCs/>
          <w:sz w:val="32"/>
          <w:szCs w:val="32"/>
          <w:highlight w:val="none"/>
          <w:lang w:val="en-US" w:eastAsia="zh-CN"/>
        </w:rPr>
      </w:pPr>
      <w:r>
        <w:rPr>
          <w:rFonts w:hint="eastAsia" w:ascii="Times New Roman" w:hAnsi="Times New Roman" w:eastAsia="方正仿宋_GBK" w:cs="方正仿宋_GBK"/>
          <w:bCs/>
          <w:sz w:val="32"/>
          <w:szCs w:val="32"/>
          <w:highlight w:val="none"/>
          <w:lang w:eastAsia="zh-CN"/>
        </w:rPr>
        <w:t>年末尚未移交养老保险基金发放养老金的离退休人员共计</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人（离休</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人，退休</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人）。年末由养老保险基金发放养老金的离退休人员</w:t>
      </w:r>
      <w:r>
        <w:rPr>
          <w:rFonts w:hint="eastAsia" w:ascii="Times New Roman" w:hAnsi="Times New Roman" w:eastAsia="方正仿宋_GBK" w:cs="方正仿宋_GBK"/>
          <w:bCs/>
          <w:sz w:val="32"/>
          <w:szCs w:val="32"/>
          <w:highlight w:val="none"/>
          <w:lang w:val="en-US" w:eastAsia="zh-CN"/>
        </w:rPr>
        <w:t>5人</w:t>
      </w:r>
      <w:r>
        <w:rPr>
          <w:rFonts w:hint="eastAsia" w:ascii="Times New Roman" w:hAnsi="Times New Roman" w:eastAsia="方正仿宋_GBK" w:cs="方正仿宋_GBK"/>
          <w:bCs/>
          <w:sz w:val="32"/>
          <w:szCs w:val="32"/>
          <w:highlight w:val="none"/>
          <w:lang w:eastAsia="zh-CN"/>
        </w:rPr>
        <w:t>（离休</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人，退休</w:t>
      </w:r>
      <w:r>
        <w:rPr>
          <w:rFonts w:hint="eastAsia" w:ascii="Times New Roman" w:hAnsi="Times New Roman" w:eastAsia="方正仿宋_GBK" w:cs="方正仿宋_GBK"/>
          <w:bCs/>
          <w:sz w:val="32"/>
          <w:szCs w:val="32"/>
          <w:highlight w:val="none"/>
          <w:lang w:val="en-US" w:eastAsia="zh-CN"/>
        </w:rPr>
        <w:t>5</w:t>
      </w:r>
      <w:r>
        <w:rPr>
          <w:rFonts w:hint="eastAsia" w:ascii="Times New Roman" w:hAnsi="Times New Roman" w:eastAsia="方正仿宋_GBK" w:cs="方正仿宋_GBK"/>
          <w:bCs/>
          <w:sz w:val="32"/>
          <w:szCs w:val="32"/>
          <w:highlight w:val="none"/>
          <w:lang w:eastAsia="zh-CN"/>
        </w:rPr>
        <w:t>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val="en-US" w:eastAsia="zh-CN"/>
        </w:rPr>
        <w:t>车辆编制0辆，在编实有车辆0辆，超编0辆。</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sz w:val="30"/>
          <w:szCs w:val="30"/>
          <w:highlight w:val="none"/>
          <w:lang w:eastAsia="zh-CN"/>
        </w:rPr>
      </w:pPr>
      <w:r>
        <w:rPr>
          <w:rFonts w:hint="eastAsia" w:ascii="Times New Roman" w:hAnsi="Times New Roman" w:eastAsia="方正黑体_GBK" w:cs="方正黑体_GBK"/>
          <w:sz w:val="32"/>
          <w:szCs w:val="32"/>
          <w:highlight w:val="none"/>
          <w:lang w:eastAsia="zh-CN"/>
        </w:rPr>
        <w:t>三、重点工作概述</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1.公共场所卫生监督。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（1）加强公共场所经营单位档案管理，建档率达100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%，并做好日常更新，保证档案质量。</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（2）受理卫生许可、审核发证</w:t>
      </w:r>
      <w:r>
        <w:rPr>
          <w:rFonts w:hint="eastAsia" w:ascii="Times New Roman" w:hAnsi="Times New Roman" w:eastAsia="方正仿宋_GBK" w:cs="方正仿宋_GBK"/>
          <w:bCs/>
          <w:sz w:val="32"/>
          <w:szCs w:val="32"/>
          <w:highlight w:val="none"/>
          <w:lang w:val="en-US" w:eastAsia="zh-CN"/>
        </w:rPr>
        <w:t>99</w:t>
      </w:r>
      <w:r>
        <w:rPr>
          <w:rFonts w:hint="eastAsia" w:ascii="Times New Roman" w:hAnsi="Times New Roman" w:eastAsia="方正仿宋_GBK" w:cs="方正仿宋_GBK"/>
          <w:bCs/>
          <w:sz w:val="32"/>
          <w:szCs w:val="32"/>
          <w:highlight w:val="none"/>
          <w:lang w:eastAsia="zh-CN"/>
        </w:rPr>
        <w:t>件，办结</w:t>
      </w:r>
      <w:r>
        <w:rPr>
          <w:rFonts w:hint="eastAsia" w:ascii="Times New Roman" w:hAnsi="Times New Roman" w:eastAsia="方正仿宋_GBK" w:cs="方正仿宋_GBK"/>
          <w:bCs/>
          <w:sz w:val="32"/>
          <w:szCs w:val="32"/>
          <w:highlight w:val="none"/>
          <w:lang w:val="en-US" w:eastAsia="zh-CN"/>
        </w:rPr>
        <w:t>99</w:t>
      </w:r>
      <w:r>
        <w:rPr>
          <w:rFonts w:hint="eastAsia" w:ascii="Times New Roman" w:hAnsi="Times New Roman" w:eastAsia="方正仿宋_GBK" w:cs="方正仿宋_GBK"/>
          <w:bCs/>
          <w:sz w:val="32"/>
          <w:szCs w:val="32"/>
          <w:highlight w:val="none"/>
          <w:lang w:eastAsia="zh-CN"/>
        </w:rPr>
        <w:t>件。</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组织开展“四类”公共场所专项监督检查，共出动卫生监督人员7人、车辆2台，对双江街道、小街街道辖区内的住宿、沐浴（足浴）、KTV娱乐场所、美容院进行专项监督检查，完成日常监督110户（其中HIV检测过期43户、86人），出具监督意见书6份，发放防艾宣传资料1200余。</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（4）2024年“双随机”任务共45户，实际监督检查44户，监督完成率98</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%，完结率100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%；完成抽检21户，样品102件，有6件6项不符合国家标准。</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（5）持续开展公共场所艾滋病预防工作，共检查住宿场所86户，公共浴室（足浴）39户，歌舞厅9户，美容店53户，发放防艾宣传资料2</w:t>
      </w:r>
      <w:r>
        <w:rPr>
          <w:rFonts w:hint="eastAsia" w:ascii="Times New Roman" w:hAnsi="Times New Roman" w:eastAsia="方正仿宋_GBK" w:cs="方正仿宋_GBK"/>
          <w:bCs/>
          <w:sz w:val="32"/>
          <w:szCs w:val="32"/>
          <w:highlight w:val="none"/>
          <w:lang w:val="en-US" w:eastAsia="zh-CN"/>
        </w:rPr>
        <w:t>,</w:t>
      </w:r>
      <w:r>
        <w:rPr>
          <w:rFonts w:hint="eastAsia" w:ascii="Times New Roman" w:hAnsi="Times New Roman" w:eastAsia="方正仿宋_GBK" w:cs="方正仿宋_GBK"/>
          <w:bCs/>
          <w:sz w:val="32"/>
          <w:szCs w:val="32"/>
          <w:highlight w:val="none"/>
          <w:lang w:eastAsia="zh-CN"/>
        </w:rPr>
        <w:t>200余份。</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（6）公共场所行政处罚案件共</w:t>
      </w:r>
      <w:r>
        <w:rPr>
          <w:rFonts w:hint="eastAsia" w:ascii="Times New Roman" w:hAnsi="Times New Roman" w:eastAsia="方正仿宋_GBK" w:cs="方正仿宋_GBK"/>
          <w:bCs/>
          <w:sz w:val="32"/>
          <w:szCs w:val="32"/>
          <w:highlight w:val="none"/>
          <w:lang w:val="en-US" w:eastAsia="zh-CN"/>
        </w:rPr>
        <w:t>2</w:t>
      </w:r>
      <w:r>
        <w:rPr>
          <w:rFonts w:hint="eastAsia" w:ascii="Times New Roman" w:hAnsi="Times New Roman" w:eastAsia="方正仿宋_GBK" w:cs="方正仿宋_GBK"/>
          <w:bCs/>
          <w:sz w:val="32"/>
          <w:szCs w:val="32"/>
          <w:highlight w:val="none"/>
          <w:lang w:eastAsia="zh-CN"/>
        </w:rPr>
        <w:t>起。</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2.医疗机构卫生监督。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开展医疗机构、医务人员注册、备案、延续、变更、校验、注销及审核发证工作。受理医疗机构校验申请92户，办结92户；受理个体诊所备案3户，办结3户；受理个体诊所撤销备案4户，办结4户；受理个体诊所备案变动1户，办结1户；受理医疗机构法定代表人、主要负责人及诊疗科目、名称变更</w:t>
      </w:r>
      <w:r>
        <w:rPr>
          <w:rFonts w:hint="eastAsia" w:ascii="Times New Roman" w:hAnsi="Times New Roman" w:eastAsia="方正仿宋_GBK" w:cs="方正仿宋_GBK"/>
          <w:bCs/>
          <w:sz w:val="32"/>
          <w:szCs w:val="32"/>
          <w:highlight w:val="none"/>
          <w:lang w:val="en-US" w:eastAsia="zh-CN"/>
        </w:rPr>
        <w:t>17</w:t>
      </w:r>
      <w:r>
        <w:rPr>
          <w:rFonts w:hint="eastAsia" w:ascii="Times New Roman" w:hAnsi="Times New Roman" w:eastAsia="方正仿宋_GBK" w:cs="方正仿宋_GBK"/>
          <w:bCs/>
          <w:sz w:val="32"/>
          <w:szCs w:val="32"/>
          <w:highlight w:val="none"/>
          <w:lang w:eastAsia="zh-CN"/>
        </w:rPr>
        <w:t>户，办结1</w:t>
      </w:r>
      <w:r>
        <w:rPr>
          <w:rFonts w:hint="eastAsia" w:ascii="Times New Roman" w:hAnsi="Times New Roman" w:eastAsia="方正仿宋_GBK" w:cs="方正仿宋_GBK"/>
          <w:bCs/>
          <w:sz w:val="32"/>
          <w:szCs w:val="32"/>
          <w:highlight w:val="none"/>
          <w:lang w:val="en-US" w:eastAsia="zh-CN"/>
        </w:rPr>
        <w:t>7</w:t>
      </w:r>
      <w:r>
        <w:rPr>
          <w:rFonts w:hint="eastAsia" w:ascii="Times New Roman" w:hAnsi="Times New Roman" w:eastAsia="方正仿宋_GBK" w:cs="方正仿宋_GBK"/>
          <w:bCs/>
          <w:sz w:val="32"/>
          <w:szCs w:val="32"/>
          <w:highlight w:val="none"/>
          <w:lang w:eastAsia="zh-CN"/>
        </w:rPr>
        <w:t>户；受理医师执业注册</w:t>
      </w:r>
      <w:r>
        <w:rPr>
          <w:rFonts w:hint="eastAsia" w:ascii="Times New Roman" w:hAnsi="Times New Roman" w:eastAsia="方正仿宋_GBK" w:cs="方正仿宋_GBK"/>
          <w:bCs/>
          <w:sz w:val="32"/>
          <w:szCs w:val="32"/>
          <w:highlight w:val="none"/>
          <w:lang w:val="en-US" w:eastAsia="zh-CN"/>
        </w:rPr>
        <w:t>24</w:t>
      </w:r>
      <w:r>
        <w:rPr>
          <w:rFonts w:hint="eastAsia" w:ascii="Times New Roman" w:hAnsi="Times New Roman" w:eastAsia="方正仿宋_GBK" w:cs="方正仿宋_GBK"/>
          <w:bCs/>
          <w:sz w:val="32"/>
          <w:szCs w:val="32"/>
          <w:highlight w:val="none"/>
          <w:lang w:eastAsia="zh-CN"/>
        </w:rPr>
        <w:t>人，办结</w:t>
      </w:r>
      <w:r>
        <w:rPr>
          <w:rFonts w:hint="eastAsia" w:ascii="Times New Roman" w:hAnsi="Times New Roman" w:eastAsia="方正仿宋_GBK" w:cs="方正仿宋_GBK"/>
          <w:bCs/>
          <w:sz w:val="32"/>
          <w:szCs w:val="32"/>
          <w:highlight w:val="none"/>
          <w:lang w:val="en-US" w:eastAsia="zh-CN"/>
        </w:rPr>
        <w:t>24</w:t>
      </w:r>
      <w:r>
        <w:rPr>
          <w:rFonts w:hint="eastAsia" w:ascii="Times New Roman" w:hAnsi="Times New Roman" w:eastAsia="方正仿宋_GBK" w:cs="方正仿宋_GBK"/>
          <w:bCs/>
          <w:sz w:val="32"/>
          <w:szCs w:val="32"/>
          <w:highlight w:val="none"/>
          <w:lang w:eastAsia="zh-CN"/>
        </w:rPr>
        <w:t>人；医师变更</w:t>
      </w:r>
      <w:r>
        <w:rPr>
          <w:rFonts w:hint="eastAsia" w:ascii="Times New Roman" w:hAnsi="Times New Roman" w:eastAsia="方正仿宋_GBK" w:cs="方正仿宋_GBK"/>
          <w:bCs/>
          <w:sz w:val="32"/>
          <w:szCs w:val="32"/>
          <w:highlight w:val="none"/>
          <w:lang w:val="en-US" w:eastAsia="zh-CN"/>
        </w:rPr>
        <w:t>93</w:t>
      </w:r>
      <w:r>
        <w:rPr>
          <w:rFonts w:hint="eastAsia" w:ascii="Times New Roman" w:hAnsi="Times New Roman" w:eastAsia="方正仿宋_GBK" w:cs="方正仿宋_GBK"/>
          <w:bCs/>
          <w:sz w:val="32"/>
          <w:szCs w:val="32"/>
          <w:highlight w:val="none"/>
          <w:lang w:eastAsia="zh-CN"/>
        </w:rPr>
        <w:t>人次，办结</w:t>
      </w:r>
      <w:r>
        <w:rPr>
          <w:rFonts w:hint="eastAsia" w:ascii="Times New Roman" w:hAnsi="Times New Roman" w:eastAsia="方正仿宋_GBK" w:cs="方正仿宋_GBK"/>
          <w:bCs/>
          <w:sz w:val="32"/>
          <w:szCs w:val="32"/>
          <w:highlight w:val="none"/>
          <w:lang w:val="en-US" w:eastAsia="zh-CN"/>
        </w:rPr>
        <w:t>93</w:t>
      </w:r>
      <w:r>
        <w:rPr>
          <w:rFonts w:hint="eastAsia" w:ascii="Times New Roman" w:hAnsi="Times New Roman" w:eastAsia="方正仿宋_GBK" w:cs="方正仿宋_GBK"/>
          <w:bCs/>
          <w:sz w:val="32"/>
          <w:szCs w:val="32"/>
          <w:highlight w:val="none"/>
          <w:lang w:eastAsia="zh-CN"/>
        </w:rPr>
        <w:t>人次；医师多机构备案</w:t>
      </w:r>
      <w:r>
        <w:rPr>
          <w:rFonts w:hint="eastAsia" w:ascii="Times New Roman" w:hAnsi="Times New Roman" w:eastAsia="方正仿宋_GBK" w:cs="方正仿宋_GBK"/>
          <w:bCs/>
          <w:sz w:val="32"/>
          <w:szCs w:val="32"/>
          <w:highlight w:val="none"/>
          <w:lang w:val="en-US" w:eastAsia="zh-CN"/>
        </w:rPr>
        <w:t>21</w:t>
      </w:r>
      <w:r>
        <w:rPr>
          <w:rFonts w:hint="eastAsia" w:ascii="Times New Roman" w:hAnsi="Times New Roman" w:eastAsia="方正仿宋_GBK" w:cs="方正仿宋_GBK"/>
          <w:bCs/>
          <w:sz w:val="32"/>
          <w:szCs w:val="32"/>
          <w:highlight w:val="none"/>
          <w:lang w:eastAsia="zh-CN"/>
        </w:rPr>
        <w:t xml:space="preserve">人次；护士首次注册 </w:t>
      </w:r>
      <w:r>
        <w:rPr>
          <w:rFonts w:hint="eastAsia" w:ascii="Times New Roman" w:hAnsi="Times New Roman" w:eastAsia="方正仿宋_GBK" w:cs="方正仿宋_GBK"/>
          <w:bCs/>
          <w:sz w:val="32"/>
          <w:szCs w:val="32"/>
          <w:highlight w:val="none"/>
          <w:lang w:val="en-US" w:eastAsia="zh-CN"/>
        </w:rPr>
        <w:t>15</w:t>
      </w:r>
      <w:r>
        <w:rPr>
          <w:rFonts w:hint="eastAsia" w:ascii="Times New Roman" w:hAnsi="Times New Roman" w:eastAsia="方正仿宋_GBK" w:cs="方正仿宋_GBK"/>
          <w:bCs/>
          <w:sz w:val="32"/>
          <w:szCs w:val="32"/>
          <w:highlight w:val="none"/>
          <w:lang w:eastAsia="zh-CN"/>
        </w:rPr>
        <w:t>人次，办结</w:t>
      </w:r>
      <w:r>
        <w:rPr>
          <w:rFonts w:hint="eastAsia" w:ascii="Times New Roman" w:hAnsi="Times New Roman" w:eastAsia="方正仿宋_GBK" w:cs="方正仿宋_GBK"/>
          <w:bCs/>
          <w:sz w:val="32"/>
          <w:szCs w:val="32"/>
          <w:highlight w:val="none"/>
          <w:lang w:val="en-US" w:eastAsia="zh-CN"/>
        </w:rPr>
        <w:t>15</w:t>
      </w:r>
      <w:r>
        <w:rPr>
          <w:rFonts w:hint="eastAsia" w:ascii="Times New Roman" w:hAnsi="Times New Roman" w:eastAsia="方正仿宋_GBK" w:cs="方正仿宋_GBK"/>
          <w:bCs/>
          <w:sz w:val="32"/>
          <w:szCs w:val="32"/>
          <w:highlight w:val="none"/>
          <w:lang w:eastAsia="zh-CN"/>
        </w:rPr>
        <w:t>人次；受理护士变更</w:t>
      </w:r>
      <w:r>
        <w:rPr>
          <w:rFonts w:hint="eastAsia" w:ascii="Times New Roman" w:hAnsi="Times New Roman" w:eastAsia="方正仿宋_GBK" w:cs="方正仿宋_GBK"/>
          <w:bCs/>
          <w:sz w:val="32"/>
          <w:szCs w:val="32"/>
          <w:highlight w:val="none"/>
          <w:lang w:val="en-US" w:eastAsia="zh-CN"/>
        </w:rPr>
        <w:t>38</w:t>
      </w:r>
      <w:r>
        <w:rPr>
          <w:rFonts w:hint="eastAsia" w:ascii="Times New Roman" w:hAnsi="Times New Roman" w:eastAsia="方正仿宋_GBK" w:cs="方正仿宋_GBK"/>
          <w:bCs/>
          <w:sz w:val="32"/>
          <w:szCs w:val="32"/>
          <w:highlight w:val="none"/>
          <w:lang w:eastAsia="zh-CN"/>
        </w:rPr>
        <w:t>次，办结</w:t>
      </w:r>
      <w:r>
        <w:rPr>
          <w:rFonts w:hint="eastAsia" w:ascii="Times New Roman" w:hAnsi="Times New Roman" w:eastAsia="方正仿宋_GBK" w:cs="方正仿宋_GBK"/>
          <w:bCs/>
          <w:sz w:val="32"/>
          <w:szCs w:val="32"/>
          <w:highlight w:val="none"/>
          <w:lang w:val="en-US" w:eastAsia="zh-CN"/>
        </w:rPr>
        <w:t>38</w:t>
      </w:r>
      <w:r>
        <w:rPr>
          <w:rFonts w:hint="eastAsia" w:ascii="Times New Roman" w:hAnsi="Times New Roman" w:eastAsia="方正仿宋_GBK" w:cs="方正仿宋_GBK"/>
          <w:bCs/>
          <w:sz w:val="32"/>
          <w:szCs w:val="32"/>
          <w:highlight w:val="none"/>
          <w:lang w:eastAsia="zh-CN"/>
        </w:rPr>
        <w:t>人次；护士延续</w:t>
      </w:r>
      <w:r>
        <w:rPr>
          <w:rFonts w:hint="eastAsia" w:ascii="Times New Roman" w:hAnsi="Times New Roman" w:eastAsia="方正仿宋_GBK" w:cs="方正仿宋_GBK"/>
          <w:bCs/>
          <w:sz w:val="32"/>
          <w:szCs w:val="32"/>
          <w:highlight w:val="none"/>
          <w:lang w:val="en-US" w:eastAsia="zh-CN"/>
        </w:rPr>
        <w:t>95</w:t>
      </w:r>
      <w:r>
        <w:rPr>
          <w:rFonts w:hint="eastAsia" w:ascii="Times New Roman" w:hAnsi="Times New Roman" w:eastAsia="方正仿宋_GBK" w:cs="方正仿宋_GBK"/>
          <w:bCs/>
          <w:sz w:val="32"/>
          <w:szCs w:val="32"/>
          <w:highlight w:val="none"/>
          <w:lang w:eastAsia="zh-CN"/>
        </w:rPr>
        <w:t>人次，办结</w:t>
      </w:r>
      <w:r>
        <w:rPr>
          <w:rFonts w:hint="eastAsia" w:ascii="Times New Roman" w:hAnsi="Times New Roman" w:eastAsia="方正仿宋_GBK" w:cs="方正仿宋_GBK"/>
          <w:bCs/>
          <w:sz w:val="32"/>
          <w:szCs w:val="32"/>
          <w:highlight w:val="none"/>
          <w:lang w:val="en-US" w:eastAsia="zh-CN"/>
        </w:rPr>
        <w:t>95</w:t>
      </w:r>
      <w:r>
        <w:rPr>
          <w:rFonts w:hint="eastAsia" w:ascii="Times New Roman" w:hAnsi="Times New Roman" w:eastAsia="方正仿宋_GBK" w:cs="方正仿宋_GBK"/>
          <w:bCs/>
          <w:sz w:val="32"/>
          <w:szCs w:val="32"/>
          <w:highlight w:val="none"/>
          <w:lang w:eastAsia="zh-CN"/>
        </w:rPr>
        <w:t>人次。</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（2）开展全县医疗机构违规男性性功能诊疗专项监督检查工作，共检查医疗机构41家，其中中医院1家，中医诊所5家，妇科诊所3家，开展妇科的医疗机构11家，及其他医疗机构21家；出动车辆 17台次，出动工作人员44人次，下达监督意见书36份。</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（3）开展2024年传染病随机监督抽查工作，1-10月监督抽查辖区内二级医疗机构2户，一级医疗机构9户，妇幼保健院1户，其他医疗机构113户，双随机任务1户，完成率100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%。开展医疗卫生随机监督抽查工作，1-10月监督抽查辖区内医疗机构125户，其中二级医疗机构2户，一级医疗机构9户，妇幼院1户，其他医疗机构113户，其中国家双随机任务7户，注销1户，完成率85.71%，完结率100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2024年妇幼健康双随机监督抽查任务2户，其中妇幼保健院1户，县人民医院1户，双随机完成率100%。开展消毒产品随机监督抽查工作，涉及25家消毒产品经营单位，发现索证不全或证件过期后未及时索要新证等问题，现场下达意见书要求立即整改。开展血液安全随机监督抽查工作。2024年血液安全国家“双随机”下达我县双随机任务共2户，对临床用血单位2户（县人民医院和中医院）进行检查，双随机完成率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%。有序开展日常监督检查，共计检查176户次；开展医疗机构传染病防治监督检查，共计检查136户次。</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（4）开展医疗机构消毒效果监测，委托县疾控中心按要求对县辖区内医疗机构消毒效果进行抽检，共监测县辖区医疗机构56户，采集样品200件，其中合格医疗机构47家，合格样品191件，合格率95.5</w:t>
      </w:r>
      <w:r>
        <w:rPr>
          <w:rFonts w:hint="eastAsia" w:ascii="Times New Roman" w:hAnsi="Times New Roman" w:eastAsia="方正仿宋_GBK" w:cs="方正仿宋_GBK"/>
          <w:bCs/>
          <w:sz w:val="32"/>
          <w:szCs w:val="32"/>
          <w:highlight w:val="none"/>
          <w:lang w:val="en-US" w:eastAsia="zh-CN"/>
        </w:rPr>
        <w:t>0</w:t>
      </w:r>
      <w:r>
        <w:rPr>
          <w:rFonts w:hint="eastAsia" w:ascii="Times New Roman" w:hAnsi="Times New Roman" w:eastAsia="方正仿宋_GBK" w:cs="方正仿宋_GBK"/>
          <w:bCs/>
          <w:sz w:val="32"/>
          <w:szCs w:val="32"/>
          <w:highlight w:val="none"/>
          <w:lang w:eastAsia="zh-CN"/>
        </w:rPr>
        <w:t>%；立案9起，共处罚金3</w:t>
      </w:r>
      <w:r>
        <w:rPr>
          <w:rFonts w:hint="eastAsia" w:ascii="Times New Roman" w:hAnsi="Times New Roman" w:eastAsia="方正仿宋_GBK" w:cs="方正仿宋_GBK"/>
          <w:bCs/>
          <w:sz w:val="32"/>
          <w:szCs w:val="32"/>
          <w:highlight w:val="none"/>
          <w:lang w:val="en-US" w:eastAsia="zh-CN"/>
        </w:rPr>
        <w:t>,</w:t>
      </w:r>
      <w:r>
        <w:rPr>
          <w:rFonts w:hint="eastAsia" w:ascii="Times New Roman" w:hAnsi="Times New Roman" w:eastAsia="方正仿宋_GBK" w:cs="方正仿宋_GBK"/>
          <w:bCs/>
          <w:sz w:val="32"/>
          <w:szCs w:val="32"/>
          <w:highlight w:val="none"/>
          <w:lang w:eastAsia="zh-CN"/>
        </w:rPr>
        <w:t>400元，每家计入医疗机构不良执业行为记分管理，扣除2分。</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（5）持续开展打击无证行医监督执法工作，共计查处无证行医2起，罚没款106</w:t>
      </w:r>
      <w:r>
        <w:rPr>
          <w:rFonts w:hint="eastAsia" w:ascii="Times New Roman" w:hAnsi="Times New Roman" w:eastAsia="方正仿宋_GBK" w:cs="方正仿宋_GBK"/>
          <w:bCs/>
          <w:sz w:val="32"/>
          <w:szCs w:val="32"/>
          <w:highlight w:val="none"/>
          <w:lang w:val="en-US" w:eastAsia="zh-CN"/>
        </w:rPr>
        <w:t>,</w:t>
      </w:r>
      <w:r>
        <w:rPr>
          <w:rFonts w:hint="eastAsia" w:ascii="Times New Roman" w:hAnsi="Times New Roman" w:eastAsia="方正仿宋_GBK" w:cs="方正仿宋_GBK"/>
          <w:bCs/>
          <w:sz w:val="32"/>
          <w:szCs w:val="32"/>
          <w:highlight w:val="none"/>
          <w:lang w:eastAsia="zh-CN"/>
        </w:rPr>
        <w:t>400元，没收违法所得8</w:t>
      </w:r>
      <w:r>
        <w:rPr>
          <w:rFonts w:hint="eastAsia" w:ascii="Times New Roman" w:hAnsi="Times New Roman" w:eastAsia="方正仿宋_GBK" w:cs="方正仿宋_GBK"/>
          <w:bCs/>
          <w:sz w:val="32"/>
          <w:szCs w:val="32"/>
          <w:highlight w:val="none"/>
          <w:lang w:val="en-US" w:eastAsia="zh-CN"/>
        </w:rPr>
        <w:t>,</w:t>
      </w:r>
      <w:r>
        <w:rPr>
          <w:rFonts w:hint="eastAsia" w:ascii="Times New Roman" w:hAnsi="Times New Roman" w:eastAsia="方正仿宋_GBK" w:cs="方正仿宋_GBK"/>
          <w:bCs/>
          <w:sz w:val="32"/>
          <w:szCs w:val="32"/>
          <w:highlight w:val="none"/>
          <w:lang w:eastAsia="zh-CN"/>
        </w:rPr>
        <w:t>999元；开展打击非法医疗美容监督执法工作，现场下发监督意见书1份。一是针对推拿按摩、养生服务机构以“中医推拿”、“中医按摩”、“中医保健”、“刮痧”、“拔罐”等名义开展经营活动并违规宣传“中医”、“医疗”“治疗”以及非法开展针灸、拔血罐等诊疗活动进行监督检查33户次，对存在违规宣传的3家机构下达了法律文书，责令其摘除相关标识。二是对全县10个乡镇街道集贸市场进行检查，对发现的6起游医予以取缔，没收4户流动售药摊点涉及医疗广告并进行说服教育。</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3.学校卫生监督。</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（1）积极开展校园传染病防控和饮用水安全监督检查，做好高考前卫生保障工作。截至2024年10月31日，开展校园卫生监督（协管）检查累计257次，下达卫生监督意见书85份，日常监督覆盖率达100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（2）完成2023年国家监督抽检任务7所学校，其中小学3所、初级中学3所、高级中学1所，完成率、完结率均达100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4.餐饮具集中消毒单位卫生监督。8月8日对辖区内的1家餐饮具集中消毒单位开展产品抽检，现场抽取10个样品（共10件），委托县疾控中心进行样品检验，10个样品中有2个样品（消毒碗杯）阴离子合成洗涤剂不符合国家卫生标准。10月10日，送达了峨山县欣洁餐具服务中心检验报告，下达了卫生监督意见书，要求12月10日前完成整改后对消毒后的餐具、饮具进行复检，并将检测结构报送我局。</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5.放射卫生监督。2024年对15户放射诊疗机构完成日常监督任务，下达意见书22份；双随机任务数3家，完成监督3家并下达意见书3份，监督覆盖率均达到100%。办理机构法人变更1家。</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6.生活饮用水卫生监督。出动车辆30余辆次、工作人员74余人次，对县城及辖区内乡镇共8家集中式供水单位、8家二次供水单位进行了监督检查。</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枯水期抽检结果显示：除峨山县泽玉供水有限公司富良棚供水站出厂水肉眼可见物、峨山县中医医院浑浊度含量不符合《生活饮用水卫生标准（GB5749-2022）》要求，其余供水单位水质均符合生活饮用水卫生标准。抽检结果按要求进行了公示，对抽检不合格的单位下达了检验结果告知书、卫生监督意见书。</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丰水期检测结果显示：峨山县泽玉供水有限公司小街供水站消毒剂余量、锰，峨山县泽玉供水有限公司大龙潭供水站、峨山县泽玉供水有限公司富良棚供水站、峨山县泽玉供水有限公司塔甸供水站、峨山县水投水务有限公司、峨山县达峰开发投资有限公司化念水务分公司消毒剂余量指标不符合《生活饮用水卫生（GB5749-2006）》要求，其余供水单位水质均符合生活饮用水卫生标准。抽检结果按要求进行了公示。</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7.公共卫生服务项目卫生监督协管工作。</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（1）扎实开展卫生监督协管巡查和信息线索报告。1-10月共巡查辖区在管场所1</w:t>
      </w:r>
      <w:r>
        <w:rPr>
          <w:rFonts w:hint="eastAsia" w:ascii="Times New Roman" w:hAnsi="Times New Roman" w:eastAsia="方正仿宋_GBK" w:cs="方正仿宋_GBK"/>
          <w:bCs/>
          <w:sz w:val="32"/>
          <w:szCs w:val="32"/>
          <w:highlight w:val="none"/>
          <w:lang w:val="en-US" w:eastAsia="zh-CN"/>
        </w:rPr>
        <w:t>,</w:t>
      </w:r>
      <w:r>
        <w:rPr>
          <w:rFonts w:hint="eastAsia" w:ascii="Times New Roman" w:hAnsi="Times New Roman" w:eastAsia="方正仿宋_GBK" w:cs="方正仿宋_GBK"/>
          <w:bCs/>
          <w:sz w:val="32"/>
          <w:szCs w:val="32"/>
          <w:highlight w:val="none"/>
          <w:lang w:eastAsia="zh-CN"/>
        </w:rPr>
        <w:t>288户次，其中巡查饮用水单位72户次，学校卫生巡查159户次，公共场所巡查580户次，医疗机构巡查457户次、职业卫生单位20户次。</w:t>
      </w:r>
      <w:bookmarkStart w:id="1" w:name="_GoBack"/>
      <w:bookmarkEnd w:id="1"/>
      <w:r>
        <w:rPr>
          <w:rFonts w:hint="eastAsia" w:ascii="Times New Roman" w:hAnsi="Times New Roman" w:eastAsia="方正仿宋_GBK" w:cs="方正仿宋_GBK"/>
          <w:bCs/>
          <w:sz w:val="32"/>
          <w:szCs w:val="32"/>
          <w:highlight w:val="none"/>
          <w:lang w:eastAsia="zh-CN"/>
        </w:rPr>
        <w:t>卫生监督局上报玉溪市卫生监督局卫生监督协管服务信息报告登记表10期，上报率100％；上报卫生监督协管信息和线索9个，其中非法行医2条、食源性疾病及相关信息报告7个，所有线索信息均得到了及时处理，报告率、完结率均为100%。</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做好卫生监督协管业务知识培训。3月22日，组织召开了2024年度卫生监督协管员培训会。培训以食源性疾病报告、非法行医及非法采供血巡查及信息报告，公共场所、学校、饮用水、医疗机构、职业卫生机构协管巡查规范及常见问题、协管信息报表填报存在的问题、协管痕迹资料收集过程中存在的问题等。严格落实督导、考评。对辖区卫生监督协管工作落实做到每季度考核、督导一次，做到全覆盖，有整改。</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（3）继续推进峨山县卫生监督协管服务工作改革，进一步完善职责分工和考核落实，严格落实卫生监督协管经费不低于2.5元/人的标准。</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8.职业健康卫生监督。一是加大监督力度和密度，对我县涉及职业病危害的39家企业完成日常监督检查，下达意见书39份，监督覆盖率达100%，行政警告处罚企业1家。2024年上级对我县下达工作场所职业病危害因素监测任务25家，已全部完成。年内收到2例职业病疑似病例报告，对发现疑似职业病病例企业进行了跟踪处置，对所产生疑似病例企业下达了意见书。二是积极推进健康企业的创建工作。为实现创建省级健康企业1家、市县级5家的任务，目前已完成自评、多专业联合初评工作，并为“创健”企业列出了详细问题清单，目前企业正按清单加紧整改优化中。</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9.行政许可、行政处罚。</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w:t>
      </w:r>
      <w:r>
        <w:rPr>
          <w:rFonts w:hint="eastAsia" w:ascii="Times New Roman" w:hAnsi="Times New Roman" w:eastAsia="方正仿宋_GBK" w:cs="方正仿宋_GBK"/>
          <w:bCs/>
          <w:sz w:val="32"/>
          <w:szCs w:val="32"/>
          <w:highlight w:val="none"/>
          <w:lang w:val="en-US" w:eastAsia="zh-CN"/>
        </w:rPr>
        <w:t>1</w:t>
      </w:r>
      <w:r>
        <w:rPr>
          <w:rFonts w:hint="eastAsia" w:ascii="Times New Roman" w:hAnsi="Times New Roman" w:eastAsia="方正仿宋_GBK" w:cs="方正仿宋_GBK"/>
          <w:bCs/>
          <w:sz w:val="32"/>
          <w:szCs w:val="32"/>
          <w:highlight w:val="none"/>
          <w:lang w:eastAsia="zh-CN"/>
        </w:rPr>
        <w:t>）共受理、办结饮用水卫生许可1</w:t>
      </w:r>
      <w:r>
        <w:rPr>
          <w:rFonts w:hint="eastAsia" w:ascii="Times New Roman" w:hAnsi="Times New Roman" w:eastAsia="方正仿宋_GBK" w:cs="方正仿宋_GBK"/>
          <w:bCs/>
          <w:sz w:val="32"/>
          <w:szCs w:val="32"/>
          <w:highlight w:val="none"/>
          <w:lang w:val="en-US" w:eastAsia="zh-CN"/>
        </w:rPr>
        <w:t>1</w:t>
      </w:r>
      <w:r>
        <w:rPr>
          <w:rFonts w:hint="eastAsia" w:ascii="Times New Roman" w:hAnsi="Times New Roman" w:eastAsia="方正仿宋_GBK" w:cs="方正仿宋_GBK"/>
          <w:bCs/>
          <w:sz w:val="32"/>
          <w:szCs w:val="32"/>
          <w:highlight w:val="none"/>
          <w:lang w:eastAsia="zh-CN"/>
        </w:rPr>
        <w:t>件，公共场所许可</w:t>
      </w:r>
      <w:r>
        <w:rPr>
          <w:rFonts w:hint="eastAsia" w:ascii="Times New Roman" w:hAnsi="Times New Roman" w:eastAsia="方正仿宋_GBK" w:cs="方正仿宋_GBK"/>
          <w:bCs/>
          <w:sz w:val="32"/>
          <w:szCs w:val="32"/>
          <w:highlight w:val="none"/>
          <w:lang w:val="en-US" w:eastAsia="zh-CN"/>
        </w:rPr>
        <w:t>99</w:t>
      </w:r>
      <w:r>
        <w:rPr>
          <w:rFonts w:hint="eastAsia" w:ascii="Times New Roman" w:hAnsi="Times New Roman" w:eastAsia="方正仿宋_GBK" w:cs="方正仿宋_GBK"/>
          <w:bCs/>
          <w:sz w:val="32"/>
          <w:szCs w:val="32"/>
          <w:highlight w:val="none"/>
          <w:lang w:eastAsia="zh-CN"/>
        </w:rPr>
        <w:t>件，母婴保健效验4件，医疗机构许可</w:t>
      </w:r>
      <w:r>
        <w:rPr>
          <w:rFonts w:hint="eastAsia" w:ascii="Times New Roman" w:hAnsi="Times New Roman" w:eastAsia="方正仿宋_GBK" w:cs="方正仿宋_GBK"/>
          <w:bCs/>
          <w:sz w:val="32"/>
          <w:szCs w:val="32"/>
          <w:highlight w:val="none"/>
          <w:lang w:val="en-US" w:eastAsia="zh-CN"/>
        </w:rPr>
        <w:t>404</w:t>
      </w:r>
      <w:r>
        <w:rPr>
          <w:rFonts w:hint="eastAsia" w:ascii="Times New Roman" w:hAnsi="Times New Roman" w:eastAsia="方正仿宋_GBK" w:cs="方正仿宋_GBK"/>
          <w:bCs/>
          <w:sz w:val="32"/>
          <w:szCs w:val="32"/>
          <w:highlight w:val="none"/>
          <w:lang w:eastAsia="zh-CN"/>
        </w:rPr>
        <w:t>件。</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（2）共查处案件1</w:t>
      </w:r>
      <w:r>
        <w:rPr>
          <w:rFonts w:hint="eastAsia" w:ascii="Times New Roman" w:hAnsi="Times New Roman" w:eastAsia="方正仿宋_GBK" w:cs="方正仿宋_GBK"/>
          <w:bCs/>
          <w:sz w:val="32"/>
          <w:szCs w:val="32"/>
          <w:highlight w:val="none"/>
          <w:lang w:val="en-US" w:eastAsia="zh-CN"/>
        </w:rPr>
        <w:t>7</w:t>
      </w:r>
      <w:r>
        <w:rPr>
          <w:rFonts w:hint="eastAsia" w:ascii="Times New Roman" w:hAnsi="Times New Roman" w:eastAsia="方正仿宋_GBK" w:cs="方正仿宋_GBK"/>
          <w:bCs/>
          <w:sz w:val="32"/>
          <w:szCs w:val="32"/>
          <w:highlight w:val="none"/>
          <w:lang w:eastAsia="zh-CN"/>
        </w:rPr>
        <w:t>件（一般程序2件，简易程序1</w:t>
      </w:r>
      <w:r>
        <w:rPr>
          <w:rFonts w:hint="eastAsia" w:ascii="Times New Roman" w:hAnsi="Times New Roman" w:eastAsia="方正仿宋_GBK" w:cs="方正仿宋_GBK"/>
          <w:bCs/>
          <w:sz w:val="32"/>
          <w:szCs w:val="32"/>
          <w:highlight w:val="none"/>
          <w:lang w:val="en-US" w:eastAsia="zh-CN"/>
        </w:rPr>
        <w:t>5</w:t>
      </w:r>
      <w:r>
        <w:rPr>
          <w:rFonts w:hint="eastAsia" w:ascii="Times New Roman" w:hAnsi="Times New Roman" w:eastAsia="方正仿宋_GBK" w:cs="方正仿宋_GBK"/>
          <w:bCs/>
          <w:sz w:val="32"/>
          <w:szCs w:val="32"/>
          <w:highlight w:val="none"/>
          <w:lang w:eastAsia="zh-CN"/>
        </w:rPr>
        <w:t>件），共计罚金10.74万元，累计没收非法所得0.8999万元（非法行医2件、医疗机构消毒效果抽检不合格9件、职业卫生1件，公共场所2件、生活饮用水1件、</w:t>
      </w:r>
      <w:r>
        <w:rPr>
          <w:rFonts w:hint="eastAsia" w:ascii="Times New Roman" w:hAnsi="Times New Roman" w:eastAsia="方正仿宋_GBK" w:cs="方正仿宋_GBK"/>
          <w:bCs/>
          <w:sz w:val="32"/>
          <w:szCs w:val="32"/>
          <w:highlight w:val="none"/>
          <w:lang w:val="en-US" w:eastAsia="zh-CN"/>
        </w:rPr>
        <w:t>学校卫生2件</w:t>
      </w:r>
      <w:r>
        <w:rPr>
          <w:rFonts w:hint="eastAsia" w:ascii="Times New Roman" w:hAnsi="Times New Roman" w:eastAsia="方正仿宋_GBK" w:cs="方正仿宋_GBK"/>
          <w:bCs/>
          <w:sz w:val="32"/>
          <w:szCs w:val="32"/>
          <w:highlight w:val="none"/>
          <w:lang w:eastAsia="zh-CN"/>
        </w:rPr>
        <w:t xml:space="preserve">）。                                                                                                                      </w:t>
      </w:r>
    </w:p>
    <w:p>
      <w:pPr>
        <w:pStyle w:val="3"/>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default" w:ascii="Times New Roman" w:hAnsi="Times New Roman" w:eastAsia="方正仿宋_GBK" w:cs="方正仿宋_GBK"/>
          <w:bCs/>
          <w:sz w:val="32"/>
          <w:szCs w:val="32"/>
          <w:highlight w:val="none"/>
          <w:lang w:eastAsia="zh-CN"/>
        </w:rPr>
      </w:pPr>
      <w:r>
        <w:rPr>
          <w:rFonts w:hint="eastAsia" w:ascii="Times New Roman" w:hAnsi="Times New Roman" w:eastAsia="方正仿宋_GBK" w:cs="方正仿宋_GBK"/>
          <w:bCs/>
          <w:sz w:val="32"/>
          <w:szCs w:val="32"/>
          <w:highlight w:val="none"/>
          <w:lang w:eastAsia="zh-CN"/>
        </w:rPr>
        <w:t>10.双随机工作。2024年下达任务数68件（其中公共场所42件、生活饮用水2件、放射卫生3件、学校卫生7件、医疗卫生7件、传染病防治6件、妇幼健康2件），完成68件，完结率100</w:t>
      </w:r>
      <w:r>
        <w:rPr>
          <w:rFonts w:hint="eastAsia" w:ascii="Times New Roman" w:hAnsi="Times New Roman" w:eastAsia="方正仿宋_GBK" w:cs="方正仿宋_GBK"/>
          <w:bCs/>
          <w:sz w:val="32"/>
          <w:szCs w:val="32"/>
          <w:highlight w:val="none"/>
          <w:lang w:val="en-US" w:eastAsia="zh-CN"/>
        </w:rPr>
        <w:t>.00</w:t>
      </w:r>
      <w:r>
        <w:rPr>
          <w:rFonts w:hint="eastAsia" w:ascii="Times New Roman" w:hAnsi="Times New Roman" w:eastAsia="方正仿宋_GBK" w:cs="方正仿宋_GBK"/>
          <w:bCs/>
          <w:sz w:val="32"/>
          <w:szCs w:val="32"/>
          <w:highlight w:val="none"/>
          <w:lang w:eastAsia="zh-CN"/>
        </w:rPr>
        <w:t>%；双随机处罚案件3件，均为简易程序。</w:t>
      </w:r>
    </w:p>
    <w:p>
      <w:pPr>
        <w:keepNext w:val="0"/>
        <w:keepLines w:val="0"/>
        <w:pageBreakBefore w:val="0"/>
        <w:kinsoku/>
        <w:overflowPunct/>
        <w:topLinePunct w:val="0"/>
        <w:autoSpaceDE/>
        <w:autoSpaceDN/>
        <w:bidi w:val="0"/>
        <w:spacing w:line="590" w:lineRule="exact"/>
        <w:ind w:firstLine="600" w:firstLineChars="200"/>
        <w:jc w:val="left"/>
        <w:textAlignment w:val="auto"/>
        <w:rPr>
          <w:rFonts w:hint="eastAsia" w:ascii="Times New Roman" w:hAnsi="Times New Roman" w:eastAsia="仿宋_GB2312" w:cs="Arial"/>
          <w:kern w:val="0"/>
          <w:sz w:val="30"/>
          <w:szCs w:val="30"/>
          <w:highlight w:val="none"/>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 xml:space="preserve">第二部分  </w:t>
      </w:r>
      <w:r>
        <w:rPr>
          <w:rFonts w:hint="eastAsia" w:ascii="Times New Roman" w:hAnsi="Times New Roman" w:eastAsia="黑体"/>
          <w:sz w:val="32"/>
          <w:szCs w:val="32"/>
          <w:highlight w:val="none"/>
          <w:lang w:val="en-US" w:eastAsia="zh-CN"/>
        </w:rPr>
        <w:t>2024</w:t>
      </w:r>
      <w:r>
        <w:rPr>
          <w:rFonts w:hint="eastAsia" w:ascii="Times New Roman" w:hAnsi="Times New Roman" w:eastAsia="黑体"/>
          <w:sz w:val="32"/>
          <w:szCs w:val="32"/>
          <w:highlight w:val="none"/>
        </w:rPr>
        <w:t>年度部门决算表</w:t>
      </w:r>
    </w:p>
    <w:p>
      <w:pPr>
        <w:keepNext w:val="0"/>
        <w:keepLines w:val="0"/>
        <w:pageBreakBefore w:val="0"/>
        <w:kinsoku/>
        <w:overflowPunct/>
        <w:topLinePunct w:val="0"/>
        <w:autoSpaceDE/>
        <w:autoSpaceDN/>
        <w:bidi w:val="0"/>
        <w:spacing w:line="590" w:lineRule="exact"/>
        <w:ind w:firstLine="600" w:firstLineChars="200"/>
        <w:jc w:val="center"/>
        <w:textAlignment w:val="auto"/>
        <w:outlineLvl w:val="1"/>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（详见附件）</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本部门2024年度无国有资本经营预算财政拨款收入支出，《国有资本经营预算财政拨款收入支出决算表》为空表。</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Times New Roman" w:hAnsi="Times New Roman" w:eastAsia="方正仿宋_GBK" w:cs="方正仿宋_GBK"/>
          <w:sz w:val="32"/>
          <w:szCs w:val="32"/>
          <w:highlight w:val="none"/>
          <w:lang w:val="en-US" w:eastAsia="zh-CN"/>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第三部</w:t>
      </w:r>
      <w:r>
        <w:rPr>
          <w:rFonts w:hint="eastAsia" w:ascii="Times New Roman" w:hAnsi="Times New Roman" w:eastAsia="黑体"/>
          <w:sz w:val="32"/>
          <w:szCs w:val="32"/>
          <w:highlight w:val="none"/>
          <w:lang w:eastAsia="zh-CN"/>
        </w:rPr>
        <w:t>分</w:t>
      </w:r>
      <w:r>
        <w:rPr>
          <w:rFonts w:hint="eastAsia" w:ascii="Times New Roman" w:hAnsi="Times New Roman" w:eastAsia="黑体"/>
          <w:sz w:val="32"/>
          <w:szCs w:val="32"/>
          <w:highlight w:val="none"/>
        </w:rPr>
        <w:t xml:space="preserve">  </w:t>
      </w:r>
      <w:r>
        <w:rPr>
          <w:rFonts w:hint="eastAsia" w:ascii="Times New Roman" w:hAnsi="Times New Roman" w:eastAsia="黑体"/>
          <w:sz w:val="32"/>
          <w:szCs w:val="32"/>
          <w:highlight w:val="none"/>
          <w:lang w:val="en-US" w:eastAsia="zh-CN"/>
        </w:rPr>
        <w:t>2024</w:t>
      </w:r>
      <w:r>
        <w:rPr>
          <w:rFonts w:hint="eastAsia" w:ascii="Times New Roman" w:hAnsi="Times New Roman" w:eastAsia="黑体"/>
          <w:sz w:val="32"/>
          <w:szCs w:val="32"/>
          <w:highlight w:val="none"/>
        </w:rPr>
        <w:t>年度部门决算情况说明</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sz w:val="30"/>
          <w:szCs w:val="30"/>
          <w:highlight w:val="none"/>
        </w:rPr>
      </w:pPr>
      <w:r>
        <w:rPr>
          <w:rFonts w:hint="eastAsia" w:ascii="Times New Roman" w:hAnsi="Times New Roman" w:eastAsia="方正黑体_GBK" w:cs="方正黑体_GBK"/>
          <w:sz w:val="32"/>
          <w:szCs w:val="32"/>
          <w:highlight w:val="none"/>
        </w:rPr>
        <w:t>一、收入决算情况说明</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2024年度收入合计</w:t>
      </w:r>
      <w:r>
        <w:rPr>
          <w:rFonts w:hint="eastAsia" w:ascii="Times New Roman" w:hAnsi="Times New Roman" w:eastAsia="方正仿宋_GBK" w:cs="方正仿宋_GBK"/>
          <w:bCs/>
          <w:kern w:val="2"/>
          <w:sz w:val="32"/>
          <w:szCs w:val="32"/>
          <w:highlight w:val="none"/>
          <w:lang w:val="zh-CN" w:eastAsia="zh-CN" w:bidi="ar-SA"/>
        </w:rPr>
        <w:t>1，102，103.00</w:t>
      </w:r>
      <w:r>
        <w:rPr>
          <w:rFonts w:hint="eastAsia" w:ascii="Times New Roman" w:hAnsi="Times New Roman" w:eastAsia="方正仿宋_GBK" w:cs="方正仿宋_GBK"/>
          <w:bCs/>
          <w:kern w:val="2"/>
          <w:sz w:val="32"/>
          <w:szCs w:val="32"/>
          <w:highlight w:val="none"/>
          <w:lang w:val="en-US" w:eastAsia="zh-CN" w:bidi="ar-SA"/>
        </w:rPr>
        <w:t>元。其中：财政拨款收入</w:t>
      </w:r>
      <w:r>
        <w:rPr>
          <w:rFonts w:hint="eastAsia" w:ascii="Times New Roman" w:hAnsi="Times New Roman" w:eastAsia="方正仿宋_GBK" w:cs="方正仿宋_GBK"/>
          <w:bCs/>
          <w:kern w:val="2"/>
          <w:sz w:val="32"/>
          <w:szCs w:val="32"/>
          <w:highlight w:val="none"/>
          <w:lang w:val="zh-CN" w:eastAsia="zh-CN" w:bidi="ar-SA"/>
        </w:rPr>
        <w:t>1</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102</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103.00</w:t>
      </w:r>
      <w:r>
        <w:rPr>
          <w:rFonts w:hint="eastAsia" w:ascii="Times New Roman" w:hAnsi="Times New Roman" w:eastAsia="方正仿宋_GBK" w:cs="方正仿宋_GBK"/>
          <w:bCs/>
          <w:kern w:val="2"/>
          <w:sz w:val="32"/>
          <w:szCs w:val="32"/>
          <w:highlight w:val="none"/>
          <w:lang w:val="en-US" w:eastAsia="zh-CN" w:bidi="ar-SA"/>
        </w:rPr>
        <w:t>元，占总收入的</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%；无上级补助收入；无事业收入；无经营收入；无附属单位上缴收入；无其他收入。</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与上年相比，收入合计增加</w:t>
      </w:r>
      <w:r>
        <w:rPr>
          <w:rFonts w:hint="eastAsia" w:ascii="Times New Roman" w:hAnsi="Times New Roman" w:eastAsia="方正仿宋_GBK" w:cs="方正仿宋_GBK"/>
          <w:bCs/>
          <w:kern w:val="2"/>
          <w:sz w:val="32"/>
          <w:szCs w:val="32"/>
          <w:highlight w:val="none"/>
          <w:lang w:val="zh-CN" w:eastAsia="zh-CN" w:bidi="ar-SA"/>
        </w:rPr>
        <w:t>134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594.42</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13.91</w:t>
      </w:r>
      <w:r>
        <w:rPr>
          <w:rFonts w:hint="eastAsia" w:ascii="Times New Roman" w:hAnsi="Times New Roman" w:eastAsia="方正仿宋_GBK" w:cs="方正仿宋_GBK"/>
          <w:bCs/>
          <w:kern w:val="2"/>
          <w:sz w:val="32"/>
          <w:szCs w:val="32"/>
          <w:highlight w:val="none"/>
          <w:lang w:val="en-US" w:eastAsia="zh-CN" w:bidi="ar-SA"/>
        </w:rPr>
        <w:t>%。其中：财政拨款收入增加</w:t>
      </w:r>
      <w:r>
        <w:rPr>
          <w:rFonts w:hint="eastAsia" w:ascii="Times New Roman" w:hAnsi="Times New Roman" w:eastAsia="方正仿宋_GBK" w:cs="方正仿宋_GBK"/>
          <w:bCs/>
          <w:kern w:val="2"/>
          <w:sz w:val="32"/>
          <w:szCs w:val="32"/>
          <w:highlight w:val="none"/>
          <w:lang w:val="zh-CN" w:eastAsia="zh-CN" w:bidi="ar-SA"/>
        </w:rPr>
        <w:t>134594.42</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13.91</w:t>
      </w:r>
      <w:r>
        <w:rPr>
          <w:rFonts w:hint="eastAsia" w:ascii="Times New Roman" w:hAnsi="Times New Roman" w:eastAsia="方正仿宋_GBK" w:cs="方正仿宋_GBK"/>
          <w:bCs/>
          <w:kern w:val="2"/>
          <w:sz w:val="32"/>
          <w:szCs w:val="32"/>
          <w:highlight w:val="none"/>
          <w:lang w:val="en-US" w:eastAsia="zh-CN" w:bidi="ar-SA"/>
        </w:rPr>
        <w:t>%。主要原因是2024年1月，原属于卫健局的5名计划生育协管员划拨至本单位，2024年度该部分人员工资和社会保险均在本单位发放，加之2024年7月新招录一名参公人员，综上人员经费相对上年有所增长，导致财政拨款收入增加。</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sz w:val="30"/>
          <w:szCs w:val="30"/>
          <w:highlight w:val="none"/>
        </w:rPr>
      </w:pPr>
      <w:r>
        <w:rPr>
          <w:rFonts w:hint="eastAsia" w:ascii="Times New Roman" w:hAnsi="Times New Roman" w:eastAsia="方正黑体_GBK" w:cs="方正黑体_GBK"/>
          <w:sz w:val="32"/>
          <w:szCs w:val="32"/>
          <w:highlight w:val="none"/>
        </w:rPr>
        <w:t>二、支出决算情况说明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2024年度支出合计</w:t>
      </w:r>
      <w:r>
        <w:rPr>
          <w:rFonts w:hint="eastAsia" w:ascii="Times New Roman" w:hAnsi="Times New Roman" w:eastAsia="方正仿宋_GBK" w:cs="方正仿宋_GBK"/>
          <w:bCs/>
          <w:kern w:val="2"/>
          <w:sz w:val="32"/>
          <w:szCs w:val="32"/>
          <w:highlight w:val="none"/>
          <w:lang w:val="zh-CN" w:eastAsia="zh-CN" w:bidi="ar-SA"/>
        </w:rPr>
        <w:t>1</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102</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103.00</w:t>
      </w:r>
      <w:r>
        <w:rPr>
          <w:rFonts w:hint="eastAsia" w:ascii="Times New Roman" w:hAnsi="Times New Roman" w:eastAsia="方正仿宋_GBK" w:cs="方正仿宋_GBK"/>
          <w:bCs/>
          <w:kern w:val="2"/>
          <w:sz w:val="32"/>
          <w:szCs w:val="32"/>
          <w:highlight w:val="none"/>
          <w:lang w:val="en-US" w:eastAsia="zh-CN" w:bidi="ar-SA"/>
        </w:rPr>
        <w:t>元。其中：基本支出</w:t>
      </w:r>
      <w:r>
        <w:rPr>
          <w:rFonts w:hint="eastAsia" w:ascii="Times New Roman" w:hAnsi="Times New Roman" w:eastAsia="方正仿宋_GBK" w:cs="方正仿宋_GBK"/>
          <w:bCs/>
          <w:kern w:val="2"/>
          <w:sz w:val="32"/>
          <w:szCs w:val="32"/>
          <w:highlight w:val="none"/>
          <w:lang w:val="zh-CN" w:eastAsia="zh-CN" w:bidi="ar-SA"/>
        </w:rPr>
        <w:t>944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703.62</w:t>
      </w:r>
      <w:r>
        <w:rPr>
          <w:rFonts w:hint="eastAsia" w:ascii="Times New Roman" w:hAnsi="Times New Roman" w:eastAsia="方正仿宋_GBK" w:cs="方正仿宋_GBK"/>
          <w:bCs/>
          <w:kern w:val="2"/>
          <w:sz w:val="32"/>
          <w:szCs w:val="32"/>
          <w:highlight w:val="none"/>
          <w:lang w:val="en-US" w:eastAsia="zh-CN" w:bidi="ar-SA"/>
        </w:rPr>
        <w:t>元，占总支出的</w:t>
      </w:r>
      <w:r>
        <w:rPr>
          <w:rFonts w:hint="eastAsia" w:ascii="Times New Roman" w:hAnsi="Times New Roman" w:eastAsia="方正仿宋_GBK" w:cs="方正仿宋_GBK"/>
          <w:bCs/>
          <w:kern w:val="2"/>
          <w:sz w:val="32"/>
          <w:szCs w:val="32"/>
          <w:highlight w:val="none"/>
          <w:lang w:val="zh-CN" w:eastAsia="zh-CN" w:bidi="ar-SA"/>
        </w:rPr>
        <w:t>85.72</w:t>
      </w:r>
      <w:r>
        <w:rPr>
          <w:rFonts w:hint="eastAsia" w:ascii="Times New Roman" w:hAnsi="Times New Roman" w:eastAsia="方正仿宋_GBK" w:cs="方正仿宋_GBK"/>
          <w:bCs/>
          <w:kern w:val="2"/>
          <w:sz w:val="32"/>
          <w:szCs w:val="32"/>
          <w:highlight w:val="none"/>
          <w:lang w:val="en-US" w:eastAsia="zh-CN" w:bidi="ar-SA"/>
        </w:rPr>
        <w:t>％；项目支出</w:t>
      </w:r>
      <w:r>
        <w:rPr>
          <w:rFonts w:hint="eastAsia" w:ascii="Times New Roman" w:hAnsi="Times New Roman" w:eastAsia="方正仿宋_GBK" w:cs="方正仿宋_GBK"/>
          <w:bCs/>
          <w:kern w:val="2"/>
          <w:sz w:val="32"/>
          <w:szCs w:val="32"/>
          <w:highlight w:val="none"/>
          <w:lang w:val="zh-CN" w:eastAsia="zh-CN" w:bidi="ar-SA"/>
        </w:rPr>
        <w:t>157</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399.38</w:t>
      </w:r>
      <w:r>
        <w:rPr>
          <w:rFonts w:hint="eastAsia" w:ascii="Times New Roman" w:hAnsi="Times New Roman" w:eastAsia="方正仿宋_GBK" w:cs="方正仿宋_GBK"/>
          <w:bCs/>
          <w:kern w:val="2"/>
          <w:sz w:val="32"/>
          <w:szCs w:val="32"/>
          <w:highlight w:val="none"/>
          <w:lang w:val="en-US" w:eastAsia="zh-CN" w:bidi="ar-SA"/>
        </w:rPr>
        <w:t>元，占总支出的</w:t>
      </w:r>
      <w:r>
        <w:rPr>
          <w:rFonts w:hint="eastAsia" w:ascii="Times New Roman" w:hAnsi="Times New Roman" w:eastAsia="方正仿宋_GBK" w:cs="方正仿宋_GBK"/>
          <w:bCs/>
          <w:kern w:val="2"/>
          <w:sz w:val="32"/>
          <w:szCs w:val="32"/>
          <w:highlight w:val="none"/>
          <w:lang w:val="zh-CN" w:eastAsia="zh-CN" w:bidi="ar-SA"/>
        </w:rPr>
        <w:t>14.28</w:t>
      </w:r>
      <w:r>
        <w:rPr>
          <w:rFonts w:hint="eastAsia" w:ascii="Times New Roman" w:hAnsi="Times New Roman" w:eastAsia="方正仿宋_GBK" w:cs="方正仿宋_GBK"/>
          <w:bCs/>
          <w:kern w:val="2"/>
          <w:sz w:val="32"/>
          <w:szCs w:val="32"/>
          <w:highlight w:val="none"/>
          <w:lang w:val="en-US" w:eastAsia="zh-CN" w:bidi="ar-SA"/>
        </w:rPr>
        <w:t>％；无上缴上级支出；无经营支出；无对附属单位补助支出。</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与上年相比，支出合计增加</w:t>
      </w:r>
      <w:r>
        <w:rPr>
          <w:rFonts w:hint="eastAsia" w:ascii="Times New Roman" w:hAnsi="Times New Roman" w:eastAsia="方正仿宋_GBK" w:cs="方正仿宋_GBK"/>
          <w:bCs/>
          <w:kern w:val="2"/>
          <w:sz w:val="32"/>
          <w:szCs w:val="32"/>
          <w:highlight w:val="none"/>
          <w:lang w:val="zh-CN" w:eastAsia="zh-CN" w:bidi="ar-SA"/>
        </w:rPr>
        <w:t>134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594.42</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13.91</w:t>
      </w:r>
      <w:r>
        <w:rPr>
          <w:rFonts w:hint="eastAsia" w:ascii="Times New Roman" w:hAnsi="Times New Roman" w:eastAsia="方正仿宋_GBK" w:cs="方正仿宋_GBK"/>
          <w:bCs/>
          <w:kern w:val="2"/>
          <w:sz w:val="32"/>
          <w:szCs w:val="32"/>
          <w:highlight w:val="none"/>
          <w:lang w:val="en-US" w:eastAsia="zh-CN" w:bidi="ar-SA"/>
        </w:rPr>
        <w:t>%。其中：基本支出增加</w:t>
      </w:r>
      <w:r>
        <w:rPr>
          <w:rFonts w:hint="eastAsia" w:ascii="Times New Roman" w:hAnsi="Times New Roman" w:eastAsia="方正仿宋_GBK" w:cs="方正仿宋_GBK"/>
          <w:bCs/>
          <w:kern w:val="2"/>
          <w:sz w:val="32"/>
          <w:szCs w:val="32"/>
          <w:highlight w:val="none"/>
          <w:lang w:val="zh-CN" w:eastAsia="zh-CN" w:bidi="ar-SA"/>
        </w:rPr>
        <w:t>15</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141.04</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1.63</w:t>
      </w:r>
      <w:r>
        <w:rPr>
          <w:rFonts w:hint="eastAsia" w:ascii="Times New Roman" w:hAnsi="Times New Roman" w:eastAsia="方正仿宋_GBK" w:cs="方正仿宋_GBK"/>
          <w:bCs/>
          <w:kern w:val="2"/>
          <w:sz w:val="32"/>
          <w:szCs w:val="32"/>
          <w:highlight w:val="none"/>
          <w:lang w:val="en-US" w:eastAsia="zh-CN" w:bidi="ar-SA"/>
        </w:rPr>
        <w:t>%；项目支出增加</w:t>
      </w:r>
      <w:r>
        <w:rPr>
          <w:rFonts w:hint="eastAsia" w:ascii="Times New Roman" w:hAnsi="Times New Roman" w:eastAsia="方正仿宋_GBK" w:cs="方正仿宋_GBK"/>
          <w:bCs/>
          <w:kern w:val="2"/>
          <w:sz w:val="32"/>
          <w:szCs w:val="32"/>
          <w:highlight w:val="none"/>
          <w:lang w:val="zh-CN" w:eastAsia="zh-CN" w:bidi="ar-SA"/>
        </w:rPr>
        <w:t>119</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453.38</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314.80</w:t>
      </w:r>
      <w:r>
        <w:rPr>
          <w:rFonts w:hint="eastAsia" w:ascii="Times New Roman" w:hAnsi="Times New Roman" w:eastAsia="方正仿宋_GBK" w:cs="方正仿宋_GBK"/>
          <w:bCs/>
          <w:kern w:val="2"/>
          <w:sz w:val="32"/>
          <w:szCs w:val="32"/>
          <w:highlight w:val="none"/>
          <w:lang w:val="en-US" w:eastAsia="zh-CN" w:bidi="ar-SA"/>
        </w:rPr>
        <w:t>%。主要原因是2024年1月，原属于卫健局的5名计划生育协管员划拨至本单位，2024年度该部分人员工资和社会保险均在本单位发放，由项目经费承担，导致项目支出增加；另外2024年7月新招录一名参公人员，相关人员基本支出增加，综上导致财政拨款支出增加。</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2"/>
          <w:szCs w:val="32"/>
          <w:highlight w:val="none"/>
        </w:rPr>
        <w:t>（一）基本支出情况</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2024年度用于保障</w:t>
      </w: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机构正常运转的日常支出</w:t>
      </w:r>
      <w:r>
        <w:rPr>
          <w:rFonts w:hint="eastAsia" w:ascii="Times New Roman" w:hAnsi="Times New Roman" w:eastAsia="方正仿宋_GBK" w:cs="方正仿宋_GBK"/>
          <w:bCs/>
          <w:kern w:val="2"/>
          <w:sz w:val="32"/>
          <w:szCs w:val="32"/>
          <w:highlight w:val="none"/>
          <w:lang w:val="zh-CN" w:eastAsia="zh-CN" w:bidi="ar-SA"/>
        </w:rPr>
        <w:t>944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703.62</w:t>
      </w:r>
      <w:r>
        <w:rPr>
          <w:rFonts w:hint="eastAsia" w:ascii="Times New Roman" w:hAnsi="Times New Roman" w:eastAsia="方正仿宋_GBK" w:cs="方正仿宋_GBK"/>
          <w:bCs/>
          <w:kern w:val="2"/>
          <w:sz w:val="32"/>
          <w:szCs w:val="32"/>
          <w:highlight w:val="none"/>
          <w:lang w:val="en-US" w:eastAsia="zh-CN" w:bidi="ar-SA"/>
        </w:rPr>
        <w:t>元。其中：基本工资、津贴补贴等人员经费支出</w:t>
      </w:r>
      <w:r>
        <w:rPr>
          <w:rFonts w:hint="eastAsia" w:ascii="Times New Roman" w:hAnsi="Times New Roman" w:eastAsia="方正仿宋_GBK" w:cs="方正仿宋_GBK"/>
          <w:bCs/>
          <w:kern w:val="2"/>
          <w:sz w:val="32"/>
          <w:szCs w:val="32"/>
          <w:highlight w:val="none"/>
          <w:lang w:val="zh-CN" w:eastAsia="zh-CN" w:bidi="ar-SA"/>
        </w:rPr>
        <w:t>854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557.78</w:t>
      </w:r>
      <w:r>
        <w:rPr>
          <w:rFonts w:hint="eastAsia" w:ascii="Times New Roman" w:hAnsi="Times New Roman" w:eastAsia="方正仿宋_GBK" w:cs="方正仿宋_GBK"/>
          <w:bCs/>
          <w:kern w:val="2"/>
          <w:sz w:val="32"/>
          <w:szCs w:val="32"/>
          <w:highlight w:val="none"/>
          <w:lang w:val="en-US" w:eastAsia="zh-CN" w:bidi="ar-SA"/>
        </w:rPr>
        <w:t>元，占基本支出的</w:t>
      </w:r>
      <w:r>
        <w:rPr>
          <w:rFonts w:hint="eastAsia" w:ascii="Times New Roman" w:hAnsi="Times New Roman" w:eastAsia="方正仿宋_GBK" w:cs="方正仿宋_GBK"/>
          <w:bCs/>
          <w:kern w:val="2"/>
          <w:sz w:val="32"/>
          <w:szCs w:val="32"/>
          <w:highlight w:val="none"/>
          <w:lang w:val="zh-CN" w:eastAsia="zh-CN" w:bidi="ar-SA"/>
        </w:rPr>
        <w:t>90.46</w:t>
      </w:r>
      <w:r>
        <w:rPr>
          <w:rFonts w:hint="eastAsia" w:ascii="Times New Roman" w:hAnsi="Times New Roman" w:eastAsia="方正仿宋_GBK" w:cs="方正仿宋_GBK"/>
          <w:bCs/>
          <w:kern w:val="2"/>
          <w:sz w:val="32"/>
          <w:szCs w:val="32"/>
          <w:highlight w:val="none"/>
          <w:lang w:val="en-US" w:eastAsia="zh-CN" w:bidi="ar-SA"/>
        </w:rPr>
        <w:t>％；办公费、印刷费、水电费、办公设备购置等公用经费</w:t>
      </w:r>
      <w:r>
        <w:rPr>
          <w:rFonts w:hint="eastAsia" w:ascii="Times New Roman" w:hAnsi="Times New Roman" w:eastAsia="方正仿宋_GBK" w:cs="方正仿宋_GBK"/>
          <w:bCs/>
          <w:kern w:val="2"/>
          <w:sz w:val="32"/>
          <w:szCs w:val="32"/>
          <w:highlight w:val="none"/>
          <w:lang w:val="zh-CN" w:eastAsia="zh-CN" w:bidi="ar-SA"/>
        </w:rPr>
        <w:t>90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145.84</w:t>
      </w:r>
      <w:r>
        <w:rPr>
          <w:rFonts w:hint="eastAsia" w:ascii="Times New Roman" w:hAnsi="Times New Roman" w:eastAsia="方正仿宋_GBK" w:cs="方正仿宋_GBK"/>
          <w:bCs/>
          <w:kern w:val="2"/>
          <w:sz w:val="32"/>
          <w:szCs w:val="32"/>
          <w:highlight w:val="none"/>
          <w:lang w:val="en-US" w:eastAsia="zh-CN" w:bidi="ar-SA"/>
        </w:rPr>
        <w:t>元，占基本支出的</w:t>
      </w:r>
      <w:r>
        <w:rPr>
          <w:rFonts w:hint="eastAsia" w:ascii="Times New Roman" w:hAnsi="Times New Roman" w:eastAsia="方正仿宋_GBK" w:cs="方正仿宋_GBK"/>
          <w:bCs/>
          <w:kern w:val="2"/>
          <w:sz w:val="32"/>
          <w:szCs w:val="32"/>
          <w:highlight w:val="none"/>
          <w:lang w:val="zh-CN" w:eastAsia="zh-CN" w:bidi="ar-SA"/>
        </w:rPr>
        <w:t>9.54</w:t>
      </w:r>
      <w:r>
        <w:rPr>
          <w:rFonts w:hint="eastAsia" w:ascii="Times New Roman" w:hAnsi="Times New Roman" w:eastAsia="方正仿宋_GBK" w:cs="方正仿宋_GBK"/>
          <w:bCs/>
          <w:kern w:val="2"/>
          <w:sz w:val="32"/>
          <w:szCs w:val="32"/>
          <w:highlight w:val="none"/>
          <w:lang w:val="en-US" w:eastAsia="zh-CN" w:bidi="ar-SA"/>
        </w:rPr>
        <w:t>％。</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2024年度用于保障</w:t>
      </w: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为完成特定的行政工作任务或事业发展目标，用于专项业务工作的经费支出</w:t>
      </w:r>
      <w:r>
        <w:rPr>
          <w:rFonts w:hint="eastAsia" w:ascii="Times New Roman" w:hAnsi="Times New Roman" w:eastAsia="方正仿宋_GBK" w:cs="方正仿宋_GBK"/>
          <w:bCs/>
          <w:kern w:val="2"/>
          <w:sz w:val="32"/>
          <w:szCs w:val="32"/>
          <w:highlight w:val="none"/>
          <w:lang w:val="zh-CN" w:eastAsia="zh-CN" w:bidi="ar-SA"/>
        </w:rPr>
        <w:t>157</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399.38</w:t>
      </w:r>
      <w:r>
        <w:rPr>
          <w:rFonts w:hint="eastAsia" w:ascii="Times New Roman" w:hAnsi="Times New Roman" w:eastAsia="方正仿宋_GBK" w:cs="方正仿宋_GBK"/>
          <w:bCs/>
          <w:kern w:val="2"/>
          <w:sz w:val="32"/>
          <w:szCs w:val="32"/>
          <w:highlight w:val="none"/>
          <w:lang w:val="en-US" w:eastAsia="zh-CN" w:bidi="ar-SA"/>
        </w:rPr>
        <w:t>元。其中：基本建设类项目支出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基本公共卫生服务补助资金项目经费157,399.38元，主要用于计划生育协管员工资、社会保险缴费等。</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sz w:val="30"/>
          <w:szCs w:val="30"/>
          <w:highlight w:val="none"/>
        </w:rPr>
      </w:pPr>
      <w:r>
        <w:rPr>
          <w:rFonts w:hint="eastAsia" w:ascii="Times New Roman" w:hAnsi="Times New Roman" w:eastAsia="方正黑体_GBK" w:cs="方正黑体_GBK"/>
          <w:sz w:val="32"/>
          <w:szCs w:val="32"/>
          <w:highlight w:val="none"/>
        </w:rPr>
        <w:t>三、一般公共预算财政拨款支出决算情况说明</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2024年度一般公共预算财政拨款支出</w:t>
      </w:r>
      <w:r>
        <w:rPr>
          <w:rFonts w:hint="eastAsia" w:ascii="Times New Roman" w:hAnsi="Times New Roman" w:eastAsia="方正仿宋_GBK" w:cs="方正仿宋_GBK"/>
          <w:bCs/>
          <w:kern w:val="2"/>
          <w:sz w:val="32"/>
          <w:szCs w:val="32"/>
          <w:highlight w:val="none"/>
          <w:lang w:val="zh-CN" w:eastAsia="zh-CN" w:bidi="ar-SA"/>
        </w:rPr>
        <w:t>1</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102</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103.00</w:t>
      </w:r>
      <w:r>
        <w:rPr>
          <w:rFonts w:hint="eastAsia" w:ascii="Times New Roman" w:hAnsi="Times New Roman" w:eastAsia="方正仿宋_GBK" w:cs="方正仿宋_GBK"/>
          <w:bCs/>
          <w:kern w:val="2"/>
          <w:sz w:val="32"/>
          <w:szCs w:val="32"/>
          <w:highlight w:val="none"/>
          <w:lang w:val="en-US" w:eastAsia="zh-CN" w:bidi="ar-SA"/>
        </w:rPr>
        <w:t>元,占本年支出合计的</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%。与上年相比增加</w:t>
      </w:r>
      <w:r>
        <w:rPr>
          <w:rFonts w:hint="eastAsia" w:ascii="Times New Roman" w:hAnsi="Times New Roman" w:eastAsia="方正仿宋_GBK" w:cs="方正仿宋_GBK"/>
          <w:bCs/>
          <w:kern w:val="2"/>
          <w:sz w:val="32"/>
          <w:szCs w:val="32"/>
          <w:highlight w:val="none"/>
          <w:lang w:val="zh-CN" w:eastAsia="zh-CN" w:bidi="ar-SA"/>
        </w:rPr>
        <w:t>134</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594.42</w:t>
      </w:r>
      <w:r>
        <w:rPr>
          <w:rFonts w:hint="eastAsia" w:ascii="Times New Roman" w:hAnsi="Times New Roman" w:eastAsia="方正仿宋_GBK" w:cs="方正仿宋_GBK"/>
          <w:bCs/>
          <w:kern w:val="2"/>
          <w:sz w:val="32"/>
          <w:szCs w:val="32"/>
          <w:highlight w:val="none"/>
          <w:lang w:val="en-US" w:eastAsia="zh-CN" w:bidi="ar-SA"/>
        </w:rPr>
        <w:t>元，增长</w:t>
      </w:r>
      <w:r>
        <w:rPr>
          <w:rFonts w:hint="eastAsia" w:ascii="Times New Roman" w:hAnsi="Times New Roman" w:eastAsia="方正仿宋_GBK" w:cs="方正仿宋_GBK"/>
          <w:bCs/>
          <w:kern w:val="2"/>
          <w:sz w:val="32"/>
          <w:szCs w:val="32"/>
          <w:highlight w:val="none"/>
          <w:lang w:val="zh-CN" w:eastAsia="zh-CN" w:bidi="ar-SA"/>
        </w:rPr>
        <w:t>13.91</w:t>
      </w:r>
      <w:r>
        <w:rPr>
          <w:rFonts w:hint="eastAsia" w:ascii="Times New Roman" w:hAnsi="Times New Roman" w:eastAsia="方正仿宋_GBK" w:cs="方正仿宋_GBK"/>
          <w:bCs/>
          <w:kern w:val="2"/>
          <w:sz w:val="32"/>
          <w:szCs w:val="32"/>
          <w:highlight w:val="none"/>
          <w:lang w:val="en-US" w:eastAsia="zh-CN" w:bidi="ar-SA"/>
        </w:rPr>
        <w:t>%,完成年初预算的</w:t>
      </w:r>
      <w:r>
        <w:rPr>
          <w:rFonts w:hint="eastAsia" w:ascii="Times New Roman" w:hAnsi="Times New Roman" w:eastAsia="方正仿宋_GBK" w:cs="方正仿宋_GBK"/>
          <w:bCs/>
          <w:kern w:val="2"/>
          <w:sz w:val="32"/>
          <w:szCs w:val="32"/>
          <w:highlight w:val="none"/>
          <w:lang w:val="zh-CN" w:eastAsia="zh-CN" w:bidi="ar-SA"/>
        </w:rPr>
        <w:t>81.12</w:t>
      </w:r>
      <w:r>
        <w:rPr>
          <w:rFonts w:hint="eastAsia" w:ascii="Times New Roman" w:hAnsi="Times New Roman" w:eastAsia="方正仿宋_GBK" w:cs="方正仿宋_GBK"/>
          <w:bCs/>
          <w:kern w:val="2"/>
          <w:sz w:val="32"/>
          <w:szCs w:val="32"/>
          <w:highlight w:val="none"/>
          <w:lang w:val="en-US" w:eastAsia="zh-CN" w:bidi="ar-SA"/>
        </w:rPr>
        <w:t>%。</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2"/>
          <w:szCs w:val="32"/>
          <w:highlight w:val="none"/>
        </w:rPr>
        <w:t>（二）一般公共预算财政拨款支出决算</w:t>
      </w:r>
      <w:r>
        <w:rPr>
          <w:rFonts w:hint="eastAsia" w:ascii="Times New Roman" w:hAnsi="Times New Roman" w:eastAsia="方正楷体_GBK" w:cs="方正楷体_GBK"/>
          <w:sz w:val="32"/>
          <w:szCs w:val="32"/>
          <w:highlight w:val="none"/>
          <w:lang w:eastAsia="zh-CN"/>
        </w:rPr>
        <w:t>分功能分类科目情况</w:t>
      </w:r>
      <w:r>
        <w:rPr>
          <w:rFonts w:hint="eastAsia" w:ascii="Times New Roman" w:hAnsi="Times New Roman" w:eastAsia="方正楷体_GBK" w:cs="方正楷体_GBK"/>
          <w:sz w:val="32"/>
          <w:szCs w:val="32"/>
          <w:highlight w:val="none"/>
        </w:rPr>
        <w:tab/>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1.一般公共服务（类）支出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bookmarkStart w:id="0" w:name="OLE_LINK5"/>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bookmarkEnd w:id="0"/>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2.外交（类）支出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3.国防（类）支出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4.公共安全（类）支出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5.教育（类）支出0.00元，占一般公共预算财政拨款总支出的0.00%，</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6.科学技术（类）支出0.00元，占一般公共预算财政拨款总支出的0.00%，</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7.文化旅游体育与传媒（类）支出0.00元，占一般公共预算财政拨款总支出的0.00%，</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zh-CN" w:eastAsia="zh-CN" w:bidi="ar-SA"/>
        </w:rPr>
      </w:pPr>
      <w:r>
        <w:rPr>
          <w:rFonts w:hint="eastAsia" w:ascii="Times New Roman" w:hAnsi="Times New Roman" w:eastAsia="方正仿宋_GBK" w:cs="方正仿宋_GBK"/>
          <w:bCs/>
          <w:kern w:val="2"/>
          <w:sz w:val="32"/>
          <w:szCs w:val="32"/>
          <w:highlight w:val="none"/>
          <w:lang w:val="en-US" w:eastAsia="zh-CN" w:bidi="ar-SA"/>
        </w:rPr>
        <w:t>8.社会保障和就业（类）支出122,173.40元，占一般公共预算财政拨款总支出的11.09%,完成年初预算的</w:t>
      </w:r>
      <w:r>
        <w:rPr>
          <w:rFonts w:hint="eastAsia" w:ascii="Times New Roman" w:hAnsi="Times New Roman" w:eastAsia="方正仿宋_GBK" w:cs="方正仿宋_GBK"/>
          <w:bCs/>
          <w:kern w:val="2"/>
          <w:sz w:val="32"/>
          <w:szCs w:val="32"/>
          <w:highlight w:val="none"/>
          <w:lang w:val="zh-CN" w:eastAsia="zh-CN" w:bidi="ar-SA"/>
        </w:rPr>
        <w:t>69.62</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主要用于支付卫生健康局</w:t>
      </w:r>
      <w:r>
        <w:rPr>
          <w:rFonts w:hint="eastAsia" w:ascii="Times New Roman" w:hAnsi="Times New Roman" w:eastAsia="方正仿宋_GBK" w:cs="方正仿宋_GBK"/>
          <w:bCs/>
          <w:kern w:val="2"/>
          <w:sz w:val="32"/>
          <w:szCs w:val="32"/>
          <w:highlight w:val="none"/>
          <w:lang w:val="en-US" w:eastAsia="zh-CN" w:bidi="ar-SA"/>
        </w:rPr>
        <w:t>卫生监督局在职</w:t>
      </w:r>
      <w:r>
        <w:rPr>
          <w:rFonts w:hint="eastAsia" w:ascii="Times New Roman" w:hAnsi="Times New Roman" w:eastAsia="方正仿宋_GBK" w:cs="方正仿宋_GBK"/>
          <w:bCs/>
          <w:kern w:val="2"/>
          <w:sz w:val="32"/>
          <w:szCs w:val="32"/>
          <w:highlight w:val="none"/>
          <w:lang w:val="zh-CN" w:eastAsia="zh-CN" w:bidi="ar-SA"/>
        </w:rPr>
        <w:t>职工机关事业单位基本养老保险缴费支出、</w:t>
      </w:r>
      <w:r>
        <w:rPr>
          <w:rFonts w:hint="eastAsia" w:ascii="Times New Roman" w:hAnsi="Times New Roman" w:eastAsia="方正仿宋_GBK" w:cs="方正仿宋_GBK"/>
          <w:bCs/>
          <w:kern w:val="2"/>
          <w:sz w:val="32"/>
          <w:szCs w:val="32"/>
          <w:highlight w:val="none"/>
          <w:lang w:val="en-US" w:eastAsia="zh-CN" w:bidi="ar-SA"/>
        </w:rPr>
        <w:t>退休职工的统筹外养老金，生活补助等</w:t>
      </w:r>
      <w:r>
        <w:rPr>
          <w:rFonts w:hint="eastAsia" w:ascii="Times New Roman" w:hAnsi="Times New Roman" w:eastAsia="方正仿宋_GBK" w:cs="方正仿宋_GBK"/>
          <w:bCs/>
          <w:kern w:val="2"/>
          <w:sz w:val="32"/>
          <w:szCs w:val="32"/>
          <w:highlight w:val="none"/>
          <w:lang w:val="zh-CN" w:eastAsia="zh-CN" w:bidi="ar-SA"/>
        </w:rPr>
        <w:t>；造成预决算差异的主要原因是</w:t>
      </w:r>
      <w:r>
        <w:rPr>
          <w:rFonts w:hint="eastAsia" w:ascii="Times New Roman" w:hAnsi="Times New Roman" w:eastAsia="方正仿宋_GBK" w:cs="方正仿宋_GBK"/>
          <w:bCs/>
          <w:kern w:val="2"/>
          <w:sz w:val="32"/>
          <w:szCs w:val="32"/>
          <w:highlight w:val="none"/>
          <w:lang w:val="en-US" w:eastAsia="zh-CN" w:bidi="ar-SA"/>
        </w:rPr>
        <w:t>财政资金紧张，针对退休人员仅发放统筹外养老金，生活补助和职业年金纪实并未支出</w:t>
      </w:r>
      <w:r>
        <w:rPr>
          <w:rFonts w:hint="eastAsia" w:ascii="Times New Roman" w:hAnsi="Times New Roman" w:eastAsia="方正仿宋_GBK" w:cs="方正仿宋_GBK"/>
          <w:bCs/>
          <w:kern w:val="2"/>
          <w:sz w:val="32"/>
          <w:szCs w:val="32"/>
          <w:highlight w:val="none"/>
          <w:lang w:val="zh-CN" w:eastAsia="zh-CN" w:bidi="ar-SA"/>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9.卫生健康（类）支出</w:t>
      </w:r>
      <w:r>
        <w:rPr>
          <w:rFonts w:hint="eastAsia" w:ascii="Times New Roman" w:hAnsi="Times New Roman" w:eastAsia="方正仿宋_GBK" w:cs="方正仿宋_GBK"/>
          <w:bCs/>
          <w:kern w:val="2"/>
          <w:sz w:val="32"/>
          <w:szCs w:val="32"/>
          <w:highlight w:val="none"/>
          <w:lang w:val="zh-CN" w:eastAsia="zh-CN" w:bidi="ar-SA"/>
        </w:rPr>
        <w:t>949</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719.60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86.17</w:t>
      </w:r>
      <w:r>
        <w:rPr>
          <w:rFonts w:hint="eastAsia" w:ascii="Times New Roman" w:hAnsi="Times New Roman" w:eastAsia="方正仿宋_GBK" w:cs="方正仿宋_GBK"/>
          <w:bCs/>
          <w:kern w:val="2"/>
          <w:sz w:val="32"/>
          <w:szCs w:val="32"/>
          <w:highlight w:val="none"/>
          <w:lang w:val="en-US" w:eastAsia="zh-CN" w:bidi="ar-SA"/>
        </w:rPr>
        <w:t>%,完成年初预算的</w:t>
      </w:r>
      <w:r>
        <w:rPr>
          <w:rFonts w:hint="eastAsia" w:ascii="Times New Roman" w:hAnsi="Times New Roman" w:eastAsia="方正仿宋_GBK" w:cs="方正仿宋_GBK"/>
          <w:bCs/>
          <w:kern w:val="2"/>
          <w:sz w:val="32"/>
          <w:szCs w:val="32"/>
          <w:highlight w:val="none"/>
          <w:lang w:val="zh-CN" w:eastAsia="zh-CN" w:bidi="ar-SA"/>
        </w:rPr>
        <w:t>87.48</w:t>
      </w:r>
      <w:r>
        <w:rPr>
          <w:rFonts w:hint="eastAsia" w:ascii="Times New Roman" w:hAnsi="Times New Roman" w:eastAsia="方正仿宋_GBK" w:cs="方正仿宋_GBK"/>
          <w:bCs/>
          <w:kern w:val="2"/>
          <w:sz w:val="32"/>
          <w:szCs w:val="32"/>
          <w:highlight w:val="none"/>
          <w:lang w:val="en-US" w:eastAsia="zh-CN" w:bidi="ar-SA"/>
        </w:rPr>
        <w:t>%。主要用于卫生监督局在职人员工资、津贴、绩效、奖金等人员经费支出、公用经费支出；基本公共卫生服务项目等项目支出；造成预决算差异的主要原因是年初正常进行预算，年度执行预算过程中因为财政资金紧张未予安排公用经费报账和部分项目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10.节能环保（类）支出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11.城乡社区（类）支出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12.农林水（类）支出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13.交通运输（类）支出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14.资源勘探工业信息等（类）支出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15.商业服务业等（类）支出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16.金融（类）支出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17.援助其他地区（类）支出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18.自然资源海洋气象等（类）支出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19.住房保障（类）支出</w:t>
      </w:r>
      <w:r>
        <w:rPr>
          <w:rFonts w:hint="eastAsia" w:ascii="Times New Roman" w:hAnsi="Times New Roman" w:eastAsia="方正仿宋_GBK" w:cs="方正仿宋_GBK"/>
          <w:bCs/>
          <w:kern w:val="2"/>
          <w:sz w:val="32"/>
          <w:szCs w:val="32"/>
          <w:highlight w:val="none"/>
          <w:lang w:val="zh-CN" w:eastAsia="zh-CN" w:bidi="ar-SA"/>
        </w:rPr>
        <w:t>30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210.00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2.74</w:t>
      </w:r>
      <w:r>
        <w:rPr>
          <w:rFonts w:hint="eastAsia" w:ascii="Times New Roman" w:hAnsi="Times New Roman" w:eastAsia="方正仿宋_GBK" w:cs="方正仿宋_GBK"/>
          <w:bCs/>
          <w:kern w:val="2"/>
          <w:sz w:val="32"/>
          <w:szCs w:val="32"/>
          <w:highlight w:val="none"/>
          <w:lang w:val="en-US" w:eastAsia="zh-CN" w:bidi="ar-SA"/>
        </w:rPr>
        <w:t>%,完成年初预算的</w:t>
      </w:r>
      <w:r>
        <w:rPr>
          <w:rFonts w:hint="eastAsia" w:ascii="Times New Roman" w:hAnsi="Times New Roman" w:eastAsia="方正仿宋_GBK" w:cs="方正仿宋_GBK"/>
          <w:bCs/>
          <w:kern w:val="2"/>
          <w:sz w:val="32"/>
          <w:szCs w:val="32"/>
          <w:highlight w:val="none"/>
          <w:lang w:val="zh-CN" w:eastAsia="zh-CN" w:bidi="ar-SA"/>
        </w:rPr>
        <w:t>31.00</w:t>
      </w:r>
      <w:r>
        <w:rPr>
          <w:rFonts w:hint="eastAsia" w:ascii="Times New Roman" w:hAnsi="Times New Roman" w:eastAsia="方正仿宋_GBK" w:cs="方正仿宋_GBK"/>
          <w:bCs/>
          <w:kern w:val="2"/>
          <w:sz w:val="32"/>
          <w:szCs w:val="32"/>
          <w:highlight w:val="none"/>
          <w:lang w:val="en-US" w:eastAsia="zh-CN" w:bidi="ar-SA"/>
        </w:rPr>
        <w:t>%。主要用于支付在职职工单位部分住房公积金；造成预决算差异的主要原因是因为财政资金紧张，单位部分公积金未能正常发放，2024年仅补发至2023年12月，24年应发公积金未能正常发放。</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20.粮油物资储备（类）支出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21.国有资本经营预算（类）支出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22.灾害防治及应急管理（类）支出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23.其他（类）支出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24.债务还本（类）支出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25.债务付息（类）支出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before="100" w:beforeLines="0" w:after="100" w:afterLines="0" w:line="590" w:lineRule="exact"/>
        <w:ind w:firstLine="600"/>
        <w:jc w:val="left"/>
        <w:textAlignment w:val="auto"/>
        <w:rPr>
          <w:rFonts w:hint="eastAsia" w:ascii="Times New Roman" w:hAnsi="Times New Roman" w:eastAsia="仿宋"/>
          <w:color w:val="auto"/>
          <w:kern w:val="0"/>
          <w:sz w:val="30"/>
          <w:lang w:val="en-US"/>
        </w:rPr>
      </w:pPr>
      <w:r>
        <w:rPr>
          <w:rFonts w:hint="eastAsia" w:ascii="Times New Roman" w:hAnsi="Times New Roman" w:eastAsia="方正仿宋_GBK" w:cs="方正仿宋_GBK"/>
          <w:bCs/>
          <w:kern w:val="2"/>
          <w:sz w:val="32"/>
          <w:szCs w:val="32"/>
          <w:highlight w:val="none"/>
          <w:lang w:val="en-US" w:eastAsia="zh-CN" w:bidi="ar-SA"/>
        </w:rPr>
        <w:t>26.抗疫特别国债安排（类）支出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元，占一般公共预算财政拨款总支出的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年初无此项预算。</w:t>
      </w:r>
      <w:r>
        <w:rPr>
          <w:rFonts w:hint="eastAsia" w:ascii="Times New Roman" w:hAnsi="Times New Roman" w:eastAsia="方正仿宋_GBK" w:cs="方正仿宋_GBK"/>
          <w:bCs/>
          <w:kern w:val="2"/>
          <w:sz w:val="32"/>
          <w:szCs w:val="32"/>
          <w:highlight w:val="none"/>
          <w:lang w:val="en-US" w:eastAsia="zh-CN" w:bidi="ar-SA"/>
        </w:rPr>
        <w:t>（我局无此事项支出）</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lang w:val="en-US" w:eastAsia="zh-CN"/>
        </w:rPr>
        <w:t>四、</w:t>
      </w:r>
      <w:r>
        <w:rPr>
          <w:rFonts w:hint="eastAsia" w:ascii="Times New Roman" w:hAnsi="Times New Roman" w:eastAsia="方正黑体_GBK" w:cs="方正黑体_GBK"/>
          <w:sz w:val="32"/>
          <w:szCs w:val="32"/>
          <w:highlight w:val="none"/>
        </w:rPr>
        <w:t>财政拨款“三公”经费支出决算情况说明</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_GB2312" w:cs="楷体_GB2312"/>
          <w:kern w:val="0"/>
          <w:sz w:val="30"/>
          <w:szCs w:val="30"/>
          <w:highlight w:val="none"/>
          <w:lang w:val="en-US" w:eastAsia="zh-CN"/>
        </w:rPr>
      </w:pPr>
      <w:r>
        <w:rPr>
          <w:rFonts w:hint="eastAsia" w:ascii="Times New Roman" w:hAnsi="Times New Roman" w:eastAsia="方正楷体_GBK" w:cs="方正楷体_GBK"/>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2024年度财政拨款“三公”经费支出决算中，财政拨款“三公”经费支出年初预算为5,000.00元，决算为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元；支出决算较上年减少</w:t>
      </w:r>
      <w:r>
        <w:rPr>
          <w:rFonts w:hint="eastAsia" w:ascii="Times New Roman" w:hAnsi="Times New Roman" w:eastAsia="方正仿宋_GBK" w:cs="方正仿宋_GBK"/>
          <w:bCs/>
          <w:kern w:val="2"/>
          <w:sz w:val="32"/>
          <w:szCs w:val="32"/>
          <w:highlight w:val="none"/>
          <w:lang w:val="zh-CN" w:eastAsia="zh-CN" w:bidi="ar-SA"/>
        </w:rPr>
        <w:t>890.00</w:t>
      </w:r>
      <w:r>
        <w:rPr>
          <w:rFonts w:hint="eastAsia" w:ascii="Times New Roman" w:hAnsi="Times New Roman" w:eastAsia="方正仿宋_GBK" w:cs="方正仿宋_GBK"/>
          <w:bCs/>
          <w:kern w:val="2"/>
          <w:sz w:val="32"/>
          <w:szCs w:val="32"/>
          <w:highlight w:val="none"/>
          <w:lang w:val="en-US" w:eastAsia="zh-CN" w:bidi="ar-SA"/>
        </w:rPr>
        <w:t>元，下降</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因公出国（境）费支出年初预算为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元，占财政拨款“三公”经费总支出决算的0.00%，；公务用车购置费支出年初预算为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元，占财政拨款“三公”经费总支出决算的0.00%，；公务用车运行维护费支出年初预算为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元，占财政拨款“三公”经费总支出决算的0.00%；公务接待费支出年初预算为</w:t>
      </w:r>
      <w:r>
        <w:rPr>
          <w:rFonts w:hint="eastAsia" w:ascii="Times New Roman" w:hAnsi="Times New Roman" w:eastAsia="方正仿宋_GBK" w:cs="方正仿宋_GBK"/>
          <w:bCs/>
          <w:kern w:val="2"/>
          <w:sz w:val="32"/>
          <w:szCs w:val="32"/>
          <w:highlight w:val="none"/>
          <w:lang w:val="zh-CN" w:eastAsia="zh-CN" w:bidi="ar-SA"/>
        </w:rPr>
        <w:t>5</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000.00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元，占财政拨款“三公”经费总支出决算的0.00%，</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因公出国（境）费支出决算较上年增加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元，上年无此项支出；公务用车购置费支出决算较上年增加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元，上年无此项支出；公务用车运行维护费支出决算较上年增加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元，上年无此项支出；公务接待费支出决算较上年减少</w:t>
      </w:r>
      <w:r>
        <w:rPr>
          <w:rFonts w:hint="eastAsia" w:ascii="Times New Roman" w:hAnsi="Times New Roman" w:eastAsia="方正仿宋_GBK" w:cs="方正仿宋_GBK"/>
          <w:bCs/>
          <w:kern w:val="2"/>
          <w:sz w:val="32"/>
          <w:szCs w:val="32"/>
          <w:highlight w:val="none"/>
          <w:lang w:val="zh-CN" w:eastAsia="zh-CN" w:bidi="ar-SA"/>
        </w:rPr>
        <w:t>890.00</w:t>
      </w:r>
      <w:r>
        <w:rPr>
          <w:rFonts w:hint="eastAsia" w:ascii="Times New Roman" w:hAnsi="Times New Roman" w:eastAsia="方正仿宋_GBK" w:cs="方正仿宋_GBK"/>
          <w:bCs/>
          <w:kern w:val="2"/>
          <w:sz w:val="32"/>
          <w:szCs w:val="32"/>
          <w:highlight w:val="none"/>
          <w:lang w:val="en-US" w:eastAsia="zh-CN" w:bidi="ar-SA"/>
        </w:rPr>
        <w:t>元，下降</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%；具体是国内接待费支出决算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元（其中：外事接待费支出决算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元），较上年减少</w:t>
      </w:r>
      <w:r>
        <w:rPr>
          <w:rFonts w:hint="eastAsia" w:ascii="Times New Roman" w:hAnsi="Times New Roman" w:eastAsia="方正仿宋_GBK" w:cs="方正仿宋_GBK"/>
          <w:bCs/>
          <w:kern w:val="2"/>
          <w:sz w:val="32"/>
          <w:szCs w:val="32"/>
          <w:highlight w:val="none"/>
          <w:lang w:val="zh-CN" w:eastAsia="zh-CN" w:bidi="ar-SA"/>
        </w:rPr>
        <w:t>890.00</w:t>
      </w:r>
      <w:r>
        <w:rPr>
          <w:rFonts w:hint="eastAsia" w:ascii="Times New Roman" w:hAnsi="Times New Roman" w:eastAsia="方正仿宋_GBK" w:cs="方正仿宋_GBK"/>
          <w:bCs/>
          <w:kern w:val="2"/>
          <w:sz w:val="32"/>
          <w:szCs w:val="32"/>
          <w:highlight w:val="none"/>
          <w:lang w:val="en-US" w:eastAsia="zh-CN" w:bidi="ar-SA"/>
        </w:rPr>
        <w:t>元，下降</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%；国（境）外接待费支出决算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元较上年增加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楷体_GB2312" w:cs="楷体_GB2312"/>
          <w:kern w:val="0"/>
          <w:sz w:val="30"/>
          <w:szCs w:val="30"/>
          <w:highlight w:val="none"/>
          <w:lang w:val="en-US" w:eastAsia="zh-CN"/>
        </w:rPr>
      </w:pPr>
      <w:r>
        <w:rPr>
          <w:rFonts w:hint="eastAsia" w:ascii="Times New Roman" w:hAnsi="Times New Roman" w:eastAsia="方正楷体_GBK" w:cs="方正楷体_GBK"/>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2024年度一般公共预算财政拨款“三公”经费支出年初预算为</w:t>
      </w:r>
      <w:r>
        <w:rPr>
          <w:rFonts w:hint="eastAsia" w:ascii="Times New Roman" w:hAnsi="Times New Roman" w:eastAsia="方正仿宋_GBK" w:cs="方正仿宋_GBK"/>
          <w:bCs/>
          <w:kern w:val="2"/>
          <w:sz w:val="32"/>
          <w:szCs w:val="32"/>
          <w:highlight w:val="none"/>
          <w:lang w:val="zh-CN" w:eastAsia="zh-CN" w:bidi="ar-SA"/>
        </w:rPr>
        <w:t>5</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000.00</w:t>
      </w:r>
      <w:r>
        <w:rPr>
          <w:rFonts w:hint="eastAsia" w:ascii="Times New Roman" w:hAnsi="Times New Roman" w:eastAsia="方正仿宋_GBK" w:cs="方正仿宋_GBK"/>
          <w:bCs/>
          <w:kern w:val="2"/>
          <w:sz w:val="32"/>
          <w:szCs w:val="32"/>
          <w:highlight w:val="none"/>
          <w:lang w:val="en-US" w:eastAsia="zh-CN" w:bidi="ar-SA"/>
        </w:rPr>
        <w:t>元，支出决算为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元，支出决算较上年减少</w:t>
      </w:r>
      <w:r>
        <w:rPr>
          <w:rFonts w:hint="eastAsia" w:ascii="Times New Roman" w:hAnsi="Times New Roman" w:eastAsia="方正仿宋_GBK" w:cs="方正仿宋_GBK"/>
          <w:bCs/>
          <w:kern w:val="2"/>
          <w:sz w:val="32"/>
          <w:szCs w:val="32"/>
          <w:highlight w:val="none"/>
          <w:lang w:val="zh-CN" w:eastAsia="zh-CN" w:bidi="ar-SA"/>
        </w:rPr>
        <w:t>890.00</w:t>
      </w:r>
      <w:r>
        <w:rPr>
          <w:rFonts w:hint="eastAsia" w:ascii="Times New Roman" w:hAnsi="Times New Roman" w:eastAsia="方正仿宋_GBK" w:cs="方正仿宋_GBK"/>
          <w:bCs/>
          <w:kern w:val="2"/>
          <w:sz w:val="32"/>
          <w:szCs w:val="32"/>
          <w:highlight w:val="none"/>
          <w:lang w:val="en-US" w:eastAsia="zh-CN" w:bidi="ar-SA"/>
        </w:rPr>
        <w:t>元，下降</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一般公共预算财政拨款“三公”经费支出中：因公出国（境）费支出年初预算为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元；公务用车购置费支出年初预算为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元；公务用车运行维护费支出年初预算为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元；公务接待费支出年初预算为</w:t>
      </w:r>
      <w:r>
        <w:rPr>
          <w:rFonts w:hint="eastAsia" w:ascii="Times New Roman" w:hAnsi="Times New Roman" w:eastAsia="方正仿宋_GBK" w:cs="方正仿宋_GBK"/>
          <w:bCs/>
          <w:kern w:val="2"/>
          <w:sz w:val="32"/>
          <w:szCs w:val="32"/>
          <w:highlight w:val="none"/>
          <w:lang w:val="zh-CN" w:eastAsia="zh-CN" w:bidi="ar-SA"/>
        </w:rPr>
        <w:t>5</w:t>
      </w:r>
      <w:r>
        <w:rPr>
          <w:rFonts w:hint="eastAsia" w:ascii="Times New Roman" w:hAnsi="Times New Roman" w:eastAsia="方正仿宋_GBK" w:cs="方正仿宋_GBK"/>
          <w:bCs/>
          <w:kern w:val="2"/>
          <w:sz w:val="32"/>
          <w:szCs w:val="32"/>
          <w:highlight w:val="none"/>
          <w:lang w:val="en-US" w:eastAsia="zh-CN" w:bidi="ar-SA"/>
        </w:rPr>
        <w:t>,</w:t>
      </w:r>
      <w:r>
        <w:rPr>
          <w:rFonts w:hint="eastAsia" w:ascii="Times New Roman" w:hAnsi="Times New Roman" w:eastAsia="方正仿宋_GBK" w:cs="方正仿宋_GBK"/>
          <w:bCs/>
          <w:kern w:val="2"/>
          <w:sz w:val="32"/>
          <w:szCs w:val="32"/>
          <w:highlight w:val="none"/>
          <w:lang w:val="zh-CN" w:eastAsia="zh-CN" w:bidi="ar-SA"/>
        </w:rPr>
        <w:t>000.00</w:t>
      </w:r>
      <w:r>
        <w:rPr>
          <w:rFonts w:hint="eastAsia" w:ascii="Times New Roman" w:hAnsi="Times New Roman" w:eastAsia="方正仿宋_GBK" w:cs="方正仿宋_GBK"/>
          <w:bCs/>
          <w:kern w:val="2"/>
          <w:sz w:val="32"/>
          <w:szCs w:val="32"/>
          <w:highlight w:val="none"/>
          <w:lang w:val="en-US" w:eastAsia="zh-CN" w:bidi="ar-SA"/>
        </w:rPr>
        <w:t>元，决算为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元，完成年初预算的</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2024年度一般公共预算财政拨款“三公”经费支出决算数小于年初预算数的主要原因是2024年因为财政资金紧张，未安排公用经费报账，仅保证了公务用车的运行油费和保险等，如维修费、公务接待费等支出已经产生，但未报账。</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一般公共预算财政拨款“三公”经费支出中：因公出国（境）费支出决算增加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元，上年无此项支出；公务用车购置费支出决算增加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元，上年无此项支出；公务用车运行维护费支出决算增加</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元，上年无此项支出；公务接待费支出决算减少</w:t>
      </w:r>
      <w:r>
        <w:rPr>
          <w:rFonts w:hint="eastAsia" w:ascii="Times New Roman" w:hAnsi="Times New Roman" w:eastAsia="方正仿宋_GBK" w:cs="方正仿宋_GBK"/>
          <w:bCs/>
          <w:kern w:val="2"/>
          <w:sz w:val="32"/>
          <w:szCs w:val="32"/>
          <w:highlight w:val="none"/>
          <w:lang w:val="zh-CN" w:eastAsia="zh-CN" w:bidi="ar-SA"/>
        </w:rPr>
        <w:t>890.00</w:t>
      </w:r>
      <w:r>
        <w:rPr>
          <w:rFonts w:hint="eastAsia" w:ascii="Times New Roman" w:hAnsi="Times New Roman" w:eastAsia="方正仿宋_GBK" w:cs="方正仿宋_GBK"/>
          <w:bCs/>
          <w:kern w:val="2"/>
          <w:sz w:val="32"/>
          <w:szCs w:val="32"/>
          <w:highlight w:val="none"/>
          <w:lang w:val="en-US" w:eastAsia="zh-CN" w:bidi="ar-SA"/>
        </w:rPr>
        <w:t>元，下降</w:t>
      </w:r>
      <w:r>
        <w:rPr>
          <w:rFonts w:hint="eastAsia" w:ascii="Times New Roman" w:hAnsi="Times New Roman" w:eastAsia="方正仿宋_GBK" w:cs="方正仿宋_GBK"/>
          <w:bCs/>
          <w:kern w:val="2"/>
          <w:sz w:val="32"/>
          <w:szCs w:val="32"/>
          <w:highlight w:val="none"/>
          <w:lang w:val="zh-CN" w:eastAsia="zh-CN" w:bidi="ar-SA"/>
        </w:rPr>
        <w:t>100.00</w:t>
      </w:r>
      <w:r>
        <w:rPr>
          <w:rFonts w:hint="eastAsia" w:ascii="Times New Roman" w:hAnsi="Times New Roman" w:eastAsia="方正仿宋_GBK" w:cs="方正仿宋_GBK"/>
          <w:bCs/>
          <w:kern w:val="2"/>
          <w:sz w:val="32"/>
          <w:szCs w:val="32"/>
          <w:highlight w:val="none"/>
          <w:lang w:val="en-US" w:eastAsia="zh-CN" w:bidi="ar-SA"/>
        </w:rPr>
        <w:t>%，具体是国内接待费支出决算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元（其中：外事接待费支出决算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元），较上年增加0.00元,上年无此项支出；国（境）外接待费支出决算</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较上年增加0.00元，上年无此项支出。2024年度一般公共预算财政拨款“三公”经费支出决算减少的主要原因是2024年因为财政资金紧张，未安排公用经费报账，仅保证了公务用车的运行油费和保险等，如维修费、公务接待费等支出已经产生，但未报账。</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一般公共预算财政拨款“三公”经费支出实物量的具体情况：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1.安排因公出国（境）团组</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个，累计</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人次。</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2.购置车辆</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辆。开支一般公共预算财政拨款的公务用车保有量为</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辆。</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3.安排国内公务接待</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批次（其中：外事接待</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批次），接待人次</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人（其中：外事接待人次</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人）。安排国（境）外公务接待</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批次，接待人次</w:t>
      </w:r>
      <w:r>
        <w:rPr>
          <w:rFonts w:hint="eastAsia" w:ascii="Times New Roman" w:hAnsi="Times New Roman" w:eastAsia="方正仿宋_GBK" w:cs="方正仿宋_GBK"/>
          <w:bCs/>
          <w:kern w:val="2"/>
          <w:sz w:val="32"/>
          <w:szCs w:val="32"/>
          <w:highlight w:val="none"/>
          <w:lang w:val="zh-CN" w:eastAsia="zh-CN" w:bidi="ar-SA"/>
        </w:rPr>
        <w:t>0.0</w:t>
      </w:r>
      <w:r>
        <w:rPr>
          <w:rFonts w:hint="eastAsia" w:ascii="Times New Roman" w:hAnsi="Times New Roman" w:eastAsia="方正仿宋_GBK" w:cs="方正仿宋_GBK"/>
          <w:bCs/>
          <w:kern w:val="2"/>
          <w:sz w:val="32"/>
          <w:szCs w:val="32"/>
          <w:highlight w:val="none"/>
          <w:lang w:val="en-US" w:eastAsia="zh-CN" w:bidi="ar-SA"/>
        </w:rPr>
        <w:t>人。</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方正楷体_GBK" w:cs="方正楷体_GBK"/>
          <w:sz w:val="32"/>
          <w:szCs w:val="32"/>
          <w:highlight w:val="none"/>
          <w:lang w:eastAsia="zh-CN"/>
        </w:rPr>
      </w:pPr>
      <w:r>
        <w:rPr>
          <w:rFonts w:hint="eastAsia" w:ascii="Times New Roman" w:hAnsi="Times New Roman"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我单位不存在需要说明的事项。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0"/>
        <w:rPr>
          <w:rFonts w:hint="eastAsia" w:ascii="Times New Roman" w:hAnsi="Times New Roman" w:eastAsia="仿宋_GB2312"/>
          <w:sz w:val="32"/>
          <w:szCs w:val="32"/>
          <w:highlight w:val="none"/>
        </w:rPr>
      </w:pPr>
      <w:r>
        <w:rPr>
          <w:rFonts w:hint="eastAsia" w:ascii="Times New Roman" w:hAnsi="Times New Roman" w:eastAsia="黑体" w:cs="方正小标宋简体"/>
          <w:sz w:val="32"/>
          <w:szCs w:val="32"/>
          <w:highlight w:val="none"/>
        </w:rPr>
        <w:t xml:space="preserve">第四部分  </w:t>
      </w:r>
      <w:r>
        <w:rPr>
          <w:rFonts w:hint="eastAsia" w:ascii="Times New Roman" w:hAnsi="Times New Roman" w:eastAsia="黑体"/>
          <w:sz w:val="32"/>
          <w:szCs w:val="32"/>
          <w:highlight w:val="none"/>
        </w:rPr>
        <w:t>其他重要事项及相关口径情况说明</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黑体" w:cs="黑体"/>
          <w:sz w:val="30"/>
          <w:szCs w:val="30"/>
          <w:highlight w:val="none"/>
        </w:rPr>
      </w:pPr>
      <w:r>
        <w:rPr>
          <w:rFonts w:hint="eastAsia" w:ascii="Times New Roman" w:hAnsi="Times New Roman" w:eastAsia="方正黑体_GBK" w:cs="方正黑体_GBK"/>
          <w:sz w:val="32"/>
          <w:szCs w:val="32"/>
          <w:highlight w:val="none"/>
        </w:rPr>
        <w:t>一</w:t>
      </w:r>
      <w:r>
        <w:rPr>
          <w:rFonts w:hint="eastAsia" w:ascii="Times New Roman" w:hAnsi="Times New Roman" w:eastAsia="方正黑体_GBK" w:cs="方正黑体_GBK"/>
          <w:sz w:val="32"/>
          <w:szCs w:val="32"/>
          <w:highlight w:val="none"/>
          <w:lang w:eastAsia="zh-CN"/>
        </w:rPr>
        <w:t>、</w:t>
      </w:r>
      <w:r>
        <w:rPr>
          <w:rFonts w:hint="eastAsia" w:ascii="Times New Roman" w:hAnsi="Times New Roman" w:eastAsia="方正黑体_GBK" w:cs="方正黑体_GBK"/>
          <w:sz w:val="32"/>
          <w:szCs w:val="32"/>
          <w:highlight w:val="none"/>
        </w:rPr>
        <w:t>机关运行经费支出情况</w:t>
      </w:r>
    </w:p>
    <w:p>
      <w:pPr>
        <w:keepNext w:val="0"/>
        <w:keepLines w:val="0"/>
        <w:pageBreakBefore w:val="0"/>
        <w:widowControl/>
        <w:kinsoku/>
        <w:wordWrap/>
        <w:overflowPunct/>
        <w:topLinePunct w:val="0"/>
        <w:autoSpaceDE/>
        <w:autoSpaceDN/>
        <w:bidi w:val="0"/>
        <w:adjustRightInd/>
        <w:snapToGrid/>
        <w:spacing w:beforeLines="0" w:afterLines="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2024年机关运行经费支出90,145.84元，比上年增加35,951.14元，增长</w:t>
      </w:r>
      <w:r>
        <w:rPr>
          <w:rFonts w:hint="eastAsia" w:ascii="Times New Roman" w:hAnsi="Times New Roman" w:eastAsia="方正仿宋_GBK" w:cs="方正仿宋_GBK"/>
          <w:bCs/>
          <w:kern w:val="2"/>
          <w:sz w:val="32"/>
          <w:szCs w:val="32"/>
          <w:highlight w:val="none"/>
          <w:lang w:val="zh-CN" w:eastAsia="zh-CN" w:bidi="ar-SA"/>
        </w:rPr>
        <w:t>66.34</w:t>
      </w:r>
      <w:r>
        <w:rPr>
          <w:rFonts w:hint="eastAsia" w:ascii="Times New Roman" w:hAnsi="Times New Roman" w:eastAsia="方正仿宋_GBK" w:cs="方正仿宋_GBK"/>
          <w:bCs/>
          <w:kern w:val="2"/>
          <w:sz w:val="32"/>
          <w:szCs w:val="32"/>
          <w:highlight w:val="none"/>
          <w:lang w:val="en-US" w:eastAsia="zh-CN" w:bidi="ar-SA"/>
        </w:rPr>
        <w:t>%,主要原因是原属于卫健局的5名计划生育协管员划拨至本单位，2024年度该部分人员工资和社会保险均在本单位发放，且科目属于劳务费，包含在机关运行经费中。单位机关运行经费主要用于单位机关运行经费主要用于保障峨山彝族自治县卫生健康局卫生监督局正常运转产生的办公费5，378.00元、水费620.60元、电费1,486.34元、邮电费3,251.63元、劳务费32,834.27、工会经费2,400.00元、其他交通费用44,175.00元。</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lang w:eastAsia="zh-CN"/>
        </w:rPr>
        <w:t>二、</w:t>
      </w:r>
      <w:r>
        <w:rPr>
          <w:rFonts w:hint="eastAsia" w:ascii="Times New Roman" w:hAnsi="Times New Roman" w:eastAsia="方正黑体_GBK" w:cs="方正黑体_GBK"/>
          <w:sz w:val="32"/>
          <w:szCs w:val="32"/>
          <w:highlight w:val="none"/>
        </w:rPr>
        <w:t>国有资产占用情况</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截至2024年末，</w:t>
      </w:r>
      <w:r>
        <w:rPr>
          <w:rFonts w:hint="eastAsia" w:ascii="Times New Roman" w:hAnsi="Times New Roman" w:eastAsia="方正仿宋_GBK" w:cs="方正仿宋_GBK"/>
          <w:bCs/>
          <w:kern w:val="2"/>
          <w:sz w:val="32"/>
          <w:szCs w:val="32"/>
          <w:highlight w:val="none"/>
          <w:lang w:val="zh-CN" w:eastAsia="zh-CN" w:bidi="ar-SA"/>
        </w:rPr>
        <w:t>峨山彝族自治县卫生健康局卫生监督局</w:t>
      </w:r>
      <w:r>
        <w:rPr>
          <w:rFonts w:hint="eastAsia" w:ascii="Times New Roman" w:hAnsi="Times New Roman" w:eastAsia="方正仿宋_GBK" w:cs="方正仿宋_GBK"/>
          <w:bCs/>
          <w:kern w:val="2"/>
          <w:sz w:val="32"/>
          <w:szCs w:val="32"/>
          <w:highlight w:val="none"/>
          <w:lang w:val="en-US" w:eastAsia="zh-CN" w:bidi="ar-SA"/>
        </w:rPr>
        <w:t>资产总额3,856,481.28元，其中，流动资产34,518.75元，固定资产3,821,962.53元（净值），对外投资及有价证券0.00元，在建工程0.00元，无形资产0.00元（净值），其他资产0.00元（净值）（具体内容详见附表）。与上年相比，本年资产总额减少116,190.14元，其中固定资产减少132,657.42元。处置房屋建筑物0.00平方米，账面原值0.00元；处置车辆0辆，账面原值0.00元；报废报损资产0项，账面原值0.00元，实现资产处置收入0.00元；出租房屋0.00平方米，账面原值0.00元，实现资产使用收入0.00元。</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（国有资产占有使用情况表详见附表）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cs="宋体"/>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keepNext w:val="0"/>
              <w:keepLines w:val="0"/>
              <w:pageBreakBefore w:val="0"/>
              <w:widowControl/>
              <w:kinsoku/>
              <w:overflowPunct/>
              <w:topLinePunct w:val="0"/>
              <w:autoSpaceDE/>
              <w:autoSpaceDN/>
              <w:bidi w:val="0"/>
              <w:spacing w:line="590" w:lineRule="exact"/>
              <w:jc w:val="left"/>
              <w:textAlignment w:val="auto"/>
              <w:rPr>
                <w:rFonts w:ascii="Times New Roman" w:hAnsi="Times New Roman" w:eastAsia="Times New Roman"/>
                <w:kern w:val="0"/>
                <w:sz w:val="20"/>
                <w:szCs w:val="20"/>
                <w:highlight w:val="none"/>
              </w:rPr>
            </w:pPr>
          </w:p>
        </w:tc>
      </w:tr>
    </w:tbl>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lang w:eastAsia="zh-CN"/>
        </w:rPr>
        <w:t>三、政</w:t>
      </w:r>
      <w:r>
        <w:rPr>
          <w:rFonts w:hint="eastAsia" w:ascii="Times New Roman" w:hAnsi="Times New Roman" w:eastAsia="方正黑体_GBK" w:cs="方正黑体_GBK"/>
          <w:sz w:val="32"/>
          <w:szCs w:val="32"/>
          <w:highlight w:val="none"/>
        </w:rPr>
        <w:t>府采购支出情况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2024年度，单位政府采购支出总额</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元，其中：政府采购货物支出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元；政府采购工程支出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元；政府采购服务支出</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元。授予中小企业合同金额</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元，其中：授予小微企业合同金额</w:t>
      </w:r>
      <w:r>
        <w:rPr>
          <w:rFonts w:hint="eastAsia" w:ascii="Times New Roman" w:hAnsi="Times New Roman" w:eastAsia="方正仿宋_GBK" w:cs="方正仿宋_GBK"/>
          <w:bCs/>
          <w:kern w:val="2"/>
          <w:sz w:val="32"/>
          <w:szCs w:val="32"/>
          <w:highlight w:val="none"/>
          <w:lang w:val="zh-CN" w:eastAsia="zh-CN" w:bidi="ar-SA"/>
        </w:rPr>
        <w:t>0.00</w:t>
      </w:r>
      <w:r>
        <w:rPr>
          <w:rFonts w:hint="eastAsia" w:ascii="Times New Roman" w:hAnsi="Times New Roman" w:eastAsia="方正仿宋_GBK" w:cs="方正仿宋_GBK"/>
          <w:bCs/>
          <w:kern w:val="2"/>
          <w:sz w:val="32"/>
          <w:szCs w:val="32"/>
          <w:highlight w:val="none"/>
          <w:lang w:val="en-US" w:eastAsia="zh-CN" w:bidi="ar-SA"/>
        </w:rPr>
        <w:t>元。</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exact"/>
        <w:ind w:firstLine="6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单位绩效自评情况详见附表。</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我单位无其他重要事项情况说明。</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方正楷体_GBK" w:cs="方正楷体_GBK"/>
          <w:sz w:val="32"/>
          <w:szCs w:val="32"/>
          <w:highlight w:val="none"/>
        </w:rPr>
      </w:pPr>
      <w:r>
        <w:rPr>
          <w:rFonts w:hint="eastAsia" w:ascii="Times New Roman" w:hAnsi="Times New Roman" w:eastAsia="方正楷体_GBK" w:cs="方正楷体_GBK"/>
          <w:sz w:val="32"/>
          <w:szCs w:val="32"/>
          <w:highlight w:val="none"/>
          <w:lang w:eastAsia="zh-CN"/>
        </w:rPr>
        <w:t>（一）</w:t>
      </w:r>
      <w:r>
        <w:rPr>
          <w:rFonts w:hint="eastAsia" w:ascii="Times New Roman" w:hAnsi="Times New Roman" w:eastAsia="方正楷体_GBK" w:cs="方正楷体_GBK"/>
          <w:sz w:val="32"/>
          <w:szCs w:val="32"/>
          <w:highlight w:val="none"/>
        </w:rPr>
        <w:t>基本支出中人员经费包括工资福利支出和对个人和家庭的补助，公用</w:t>
      </w:r>
      <w:r>
        <w:rPr>
          <w:rFonts w:hint="eastAsia" w:ascii="Times New Roman" w:hAnsi="Times New Roman" w:eastAsia="方正楷体_GBK" w:cs="方正楷体_GBK"/>
          <w:sz w:val="32"/>
          <w:szCs w:val="32"/>
          <w:highlight w:val="none"/>
          <w:lang w:eastAsia="zh-CN"/>
        </w:rPr>
        <w:t>经费</w:t>
      </w:r>
      <w:r>
        <w:rPr>
          <w:rFonts w:hint="eastAsia" w:ascii="Times New Roman" w:hAnsi="Times New Roman" w:eastAsia="方正楷体_GBK" w:cs="方正楷体_GBK"/>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方正楷体_GBK" w:cs="方正楷体_GBK"/>
          <w:sz w:val="32"/>
          <w:szCs w:val="32"/>
          <w:highlight w:val="none"/>
        </w:rPr>
      </w:pPr>
      <w:r>
        <w:rPr>
          <w:rFonts w:hint="eastAsia" w:ascii="Times New Roman" w:hAnsi="Times New Roman" w:eastAsia="方正楷体_GBK" w:cs="方正楷体_GBK"/>
          <w:sz w:val="32"/>
          <w:szCs w:val="32"/>
          <w:highlight w:val="none"/>
          <w:lang w:eastAsia="zh-CN"/>
        </w:rPr>
        <w:t>（二）</w:t>
      </w:r>
      <w:r>
        <w:rPr>
          <w:rFonts w:hint="eastAsia" w:ascii="Times New Roman" w:hAnsi="Times New Roman" w:eastAsia="方正楷体_GBK" w:cs="方正楷体_GBK"/>
          <w:sz w:val="32"/>
          <w:szCs w:val="32"/>
          <w:highlight w:val="none"/>
        </w:rPr>
        <w:t>机关运行经费指行政单位和参照公务员法管理的事业单位使用一般公共预算财政拨款安排的基本支出中的公用经费支出</w:t>
      </w:r>
      <w:r>
        <w:rPr>
          <w:rFonts w:hint="eastAsia" w:ascii="Times New Roman" w:hAnsi="Times New Roman" w:eastAsia="方正楷体_GBK" w:cs="方正楷体_GBK"/>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方正楷体_GBK" w:cs="方正楷体_GBK"/>
          <w:sz w:val="32"/>
          <w:szCs w:val="32"/>
          <w:highlight w:val="none"/>
          <w:lang w:eastAsia="zh-CN"/>
        </w:rPr>
      </w:pPr>
      <w:r>
        <w:rPr>
          <w:rFonts w:hint="eastAsia" w:ascii="Times New Roman" w:hAnsi="Times New Roman" w:eastAsia="方正楷体_GBK" w:cs="方正楷体_GBK"/>
          <w:sz w:val="32"/>
          <w:szCs w:val="32"/>
          <w:highlight w:val="none"/>
          <w:lang w:eastAsia="zh-CN"/>
        </w:rPr>
        <w:t>（三）</w:t>
      </w:r>
      <w:r>
        <w:rPr>
          <w:rFonts w:hint="eastAsia" w:ascii="Times New Roman" w:hAnsi="Times New Roman" w:eastAsia="方正楷体_GBK" w:cs="方正楷体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Times New Roman" w:hAnsi="Times New Roman" w:eastAsia="方正楷体_GBK" w:cs="方正楷体_GBK"/>
          <w:sz w:val="32"/>
          <w:szCs w:val="32"/>
          <w:highlight w:val="none"/>
          <w:lang w:eastAsia="zh-CN"/>
        </w:rPr>
        <w:t>、牌照费</w:t>
      </w:r>
      <w:r>
        <w:rPr>
          <w:rFonts w:hint="eastAsia" w:ascii="Times New Roman" w:hAnsi="Times New Roman" w:eastAsia="方正楷体_GBK" w:cs="方正楷体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Times New Roman" w:hAnsi="Times New Roman" w:eastAsia="方正楷体_GBK" w:cs="方正楷体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Times New Roman" w:hAnsi="Times New Roman" w:eastAsia="仿宋_GB2312" w:cs="方正小标宋简体"/>
          <w:sz w:val="30"/>
          <w:szCs w:val="30"/>
          <w:highlight w:val="none"/>
        </w:rPr>
      </w:pPr>
      <w:r>
        <w:rPr>
          <w:rFonts w:hint="eastAsia" w:ascii="Times New Roman" w:hAnsi="Times New Roman" w:eastAsia="方正楷体_GBK" w:cs="方正楷体_GBK"/>
          <w:sz w:val="32"/>
          <w:szCs w:val="32"/>
          <w:highlight w:val="none"/>
          <w:lang w:eastAsia="zh-CN"/>
        </w:rPr>
        <w:t>（四）本文所称财政拨款</w:t>
      </w:r>
      <w:r>
        <w:rPr>
          <w:rFonts w:hint="eastAsia" w:ascii="Times New Roman" w:hAnsi="Times New Roman" w:eastAsia="方正楷体_GBK" w:cs="方正楷体_GBK"/>
          <w:sz w:val="32"/>
          <w:szCs w:val="32"/>
          <w:highlight w:val="none"/>
        </w:rPr>
        <w:t>“三公”经费决算数</w:t>
      </w:r>
      <w:r>
        <w:rPr>
          <w:rFonts w:hint="eastAsia" w:ascii="Times New Roman" w:hAnsi="Times New Roman" w:eastAsia="方正楷体_GBK" w:cs="方正楷体_GBK"/>
          <w:sz w:val="32"/>
          <w:szCs w:val="32"/>
          <w:highlight w:val="none"/>
          <w:lang w:eastAsia="zh-CN"/>
        </w:rPr>
        <w:t>是</w:t>
      </w:r>
      <w:r>
        <w:rPr>
          <w:rFonts w:hint="eastAsia" w:ascii="Times New Roman" w:hAnsi="Times New Roman" w:eastAsia="方正楷体_GBK" w:cs="方正楷体_GBK"/>
          <w:sz w:val="32"/>
          <w:szCs w:val="32"/>
          <w:highlight w:val="none"/>
        </w:rPr>
        <w:t>指各部门（含下属单位）</w:t>
      </w:r>
      <w:r>
        <w:rPr>
          <w:rFonts w:hint="eastAsia" w:ascii="Times New Roman" w:hAnsi="Times New Roman" w:eastAsia="方正楷体_GBK" w:cs="方正楷体_GBK"/>
          <w:sz w:val="32"/>
          <w:szCs w:val="32"/>
          <w:highlight w:val="none"/>
          <w:lang w:eastAsia="zh-CN"/>
        </w:rPr>
        <w:t>或单位</w:t>
      </w:r>
      <w:r>
        <w:rPr>
          <w:rFonts w:hint="eastAsia" w:ascii="Times New Roman" w:hAnsi="Times New Roman" w:eastAsia="方正楷体_GBK" w:cs="方正楷体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exact"/>
        <w:jc w:val="center"/>
        <w:textAlignment w:val="auto"/>
        <w:outlineLvl w:val="0"/>
        <w:rPr>
          <w:rFonts w:hint="eastAsia" w:ascii="Times New Roman" w:hAnsi="Times New Roman" w:eastAsia="黑体" w:cs="方正小标宋简体"/>
          <w:sz w:val="32"/>
          <w:szCs w:val="32"/>
          <w:highlight w:val="none"/>
        </w:rPr>
      </w:pPr>
      <w:r>
        <w:rPr>
          <w:rFonts w:hint="eastAsia" w:ascii="Times New Roman" w:hAnsi="Times New Roman" w:eastAsia="黑体" w:cs="方正小标宋简体"/>
          <w:sz w:val="32"/>
          <w:szCs w:val="32"/>
          <w:highlight w:val="none"/>
        </w:rPr>
        <w:t>第</w:t>
      </w:r>
      <w:r>
        <w:rPr>
          <w:rFonts w:hint="eastAsia" w:ascii="Times New Roman" w:hAnsi="Times New Roman" w:eastAsia="黑体" w:cs="方正小标宋简体"/>
          <w:sz w:val="32"/>
          <w:szCs w:val="32"/>
          <w:highlight w:val="none"/>
          <w:lang w:eastAsia="zh-CN"/>
        </w:rPr>
        <w:t>五</w:t>
      </w:r>
      <w:r>
        <w:rPr>
          <w:rFonts w:hint="eastAsia" w:ascii="Times New Roman" w:hAnsi="Times New Roman" w:eastAsia="黑体" w:cs="方正小标宋简体"/>
          <w:sz w:val="32"/>
          <w:szCs w:val="32"/>
          <w:highlight w:val="none"/>
        </w:rPr>
        <w:t>部分  名词解释</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Times New Roman" w:hAnsi="Times New Roman" w:eastAsia="方正仿宋_GBK" w:cs="方正仿宋_GBK"/>
          <w:bCs/>
          <w:kern w:val="2"/>
          <w:sz w:val="32"/>
          <w:szCs w:val="32"/>
          <w:highlight w:val="none"/>
          <w:lang w:val="en-US" w:eastAsia="zh-CN" w:bidi="ar-SA"/>
        </w:rPr>
      </w:pPr>
      <w:r>
        <w:rPr>
          <w:rFonts w:hint="eastAsia" w:ascii="Times New Roman" w:hAnsi="Times New Roman" w:eastAsia="方正仿宋_GBK" w:cs="方正仿宋_GBK"/>
          <w:bCs/>
          <w:kern w:val="2"/>
          <w:sz w:val="32"/>
          <w:szCs w:val="32"/>
          <w:highlight w:val="none"/>
          <w:lang w:val="en-US" w:eastAsia="zh-CN" w:bidi="ar-SA"/>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autoSpaceDN/>
        <w:bidi w:val="0"/>
        <w:spacing w:line="590" w:lineRule="exact"/>
        <w:textAlignment w:val="auto"/>
        <w:rPr>
          <w:rFonts w:hint="default" w:ascii="Times New Roman" w:hAnsi="Times New Roman" w:eastAsia="宋体"/>
          <w:highlight w:val="none"/>
          <w:lang w:val="en-US" w:eastAsia="zh-CN"/>
        </w:rPr>
      </w:pPr>
    </w:p>
    <w:p>
      <w:pPr>
        <w:rPr>
          <w:rFonts w:ascii="Arial" w:hAnsi="Arial" w:eastAsia="Arial" w:cs="Arial"/>
          <w:b/>
          <w:sz w:val="36"/>
        </w:rPr>
      </w:pPr>
      <w:r>
        <w:rPr>
          <w:rFonts w:ascii="Arial" w:hAnsi="Arial" w:eastAsia="Arial" w:cs="Arial"/>
          <w:b/>
          <w:sz w:val="36"/>
        </w:rPr>
        <w:t>监督索引号53042600536100401111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E65059"/>
    <w:rsid w:val="0CBC4FCB"/>
    <w:rsid w:val="0D2F1129"/>
    <w:rsid w:val="123A0C48"/>
    <w:rsid w:val="158116C5"/>
    <w:rsid w:val="1B1C038D"/>
    <w:rsid w:val="285B2DB4"/>
    <w:rsid w:val="2B6F28E2"/>
    <w:rsid w:val="2E951288"/>
    <w:rsid w:val="2F1E48B0"/>
    <w:rsid w:val="333077D1"/>
    <w:rsid w:val="33E02FA5"/>
    <w:rsid w:val="3B7F3C25"/>
    <w:rsid w:val="43113E8E"/>
    <w:rsid w:val="45C37793"/>
    <w:rsid w:val="45EF52CA"/>
    <w:rsid w:val="47B565D6"/>
    <w:rsid w:val="5CF80AB0"/>
    <w:rsid w:val="64C02BB3"/>
    <w:rsid w:val="6F0A08FB"/>
    <w:rsid w:val="7D9A5540"/>
    <w:rsid w:val="7DF804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cf69c-e097-47dd-9d62-423b84d1dfe1}">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24</Pages>
  <Words>10176</Words>
  <Characters>11429</Characters>
  <Lines>0</Lines>
  <Paragraphs>0</Paragraphs>
  <TotalTime>9</TotalTime>
  <ScaleCrop>false</ScaleCrop>
  <LinksUpToDate>false</LinksUpToDate>
  <CharactersWithSpaces>11571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2025-09-18T03:26:54Z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B36B0A66FD6F45CEA64472CE9993ADDC_12</vt:lpwstr>
  </property>
  <property fmtid="{D5CDD505-2E9C-101B-9397-08002B2CF9AE}" pid="3" name="KSOProductBuildVer">
    <vt:lpwstr>2052-11.8.2.12089</vt:lpwstr>
  </property>
  <property fmtid="{D5CDD505-2E9C-101B-9397-08002B2CF9AE}" pid="4" name="KSOTemplateDocerSaveRecord">
    <vt:lpwstr>eyJoZGlkIjoiNjExODRhNjYwMTFjZGZmMjA4MDNlNjBhN2FmOGI0ODYiLCJ1c2VySWQiOiI2NDcyNTk1MDUifQ==</vt:lpwstr>
  </property>
</Properties>
</file>