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方正楷体_GBK" w:hAnsi="方正楷体_GBK" w:eastAsia="方正楷体_GBK" w:cs="方正楷体_GBK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2023年富良棚乡未消除风险监测户产业到户帮扶项目竞争性谈判要求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一、项目采购需求：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农业种植肥料（常规种类　氮肥、磷肥、钾肥、复合肥、微量元素肥等）。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二、采购方式：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采取竞争性谈判，采取当场填写报价单进行。不少于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2轮报价，直到出现两轮同一家最低价。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每个供应商有3次报价机会，只降不升。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评定中标：由于采购项目为总计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11份，每份不超过3000元的农用物资。因此响应材料需对每份不超过3000元的肥料进行供应设计；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符合采购需求、质量和服务相等且报价最低的原则（评比权重当日公布）。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三、采购目标物要求：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必须符合国家规定的最新产品标准，有相应的产品合格证书等材料。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四、竞争性谈判响应材料：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法人代表或其委托代理人应提供本人身份证（谈判当天）及复印件或扫描件，委托代理人还应提供《法人代表授权委托书》；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有效经年检的三证合一《营业执照》复印件或扫描件；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《农药经营许可证》复印件或扫描件；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第一轮报价设计单；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其他附件自行准备，例如公司介绍、荣誉证书、商业合作经历、养殖成品市场推广、售后服务承诺、回收保障等。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以上材料均需加盖供应商公章或法人签名（手印）。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合同履行时间：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签订合同完成后14个日历日，具体时间由农户的需求确定。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《政府采购法》第二十二条，供应商参加政府采购活动应当具备下列条件：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报价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设计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单</w:t>
      </w:r>
    </w:p>
    <w:p>
      <w:pPr>
        <w:rPr>
          <w:rFonts w:hint="eastAsia" w:ascii="方正仿宋_GBK" w:hAnsi="方正仿宋_GBK" w:eastAsia="方正仿宋_GBK" w:cs="方正仿宋_GBK"/>
          <w:sz w:val="18"/>
          <w:szCs w:val="18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致峨山彝族自治县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富良棚乡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已接到你单位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2023年富良棚乡未消除风险监测户产业到户帮扶项目采购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的报价邀请，我公司对你单位做以下回复：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1、对工作内容、工作要求等所有情况我公司已完全知悉，并无异议。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2、我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对该项目服务的报价为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tbl>
      <w:tblPr>
        <w:tblStyle w:val="5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563"/>
        <w:gridCol w:w="1405"/>
        <w:gridCol w:w="178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品类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规格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数量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（份）</w:t>
            </w: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合价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例：晶体尿素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25kg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70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80" w:type="dxa"/>
            <w:gridSpan w:val="4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总计</w:t>
            </w: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本报价单仅作为第一轮参考，请自行保密。最后一轮谈判将组织现场填写最终报价，进行公开唱标。</w:t>
      </w:r>
    </w:p>
    <w:p>
      <w:pPr>
        <w:jc w:val="both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wordWrap w:val="0"/>
        <w:jc w:val="righ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</w:t>
      </w:r>
    </w:p>
    <w:p>
      <w:pPr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联系人：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2023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7ECDA"/>
    <w:multiLevelType w:val="singleLevel"/>
    <w:tmpl w:val="9C37EC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395510B"/>
    <w:multiLevelType w:val="singleLevel"/>
    <w:tmpl w:val="A395510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F94A83C"/>
    <w:multiLevelType w:val="singleLevel"/>
    <w:tmpl w:val="0F94A83C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40896F7D"/>
    <w:multiLevelType w:val="singleLevel"/>
    <w:tmpl w:val="40896F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TY3ZTIwNDdlYjBiMzY0NzIyZWRhZGMxZjMyN2YifQ=="/>
  </w:docVars>
  <w:rsids>
    <w:rsidRoot w:val="00000000"/>
    <w:rsid w:val="028719A3"/>
    <w:rsid w:val="0A0A2429"/>
    <w:rsid w:val="0F201DF4"/>
    <w:rsid w:val="27194A93"/>
    <w:rsid w:val="3E8F0AA0"/>
    <w:rsid w:val="49943B67"/>
    <w:rsid w:val="4BA17513"/>
    <w:rsid w:val="553649A0"/>
    <w:rsid w:val="59367040"/>
    <w:rsid w:val="5A204078"/>
    <w:rsid w:val="5AF979E9"/>
    <w:rsid w:val="5CDD2555"/>
    <w:rsid w:val="60547B97"/>
    <w:rsid w:val="79EB633C"/>
    <w:rsid w:val="7F8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Administrator.USER-20181027QB</dc:creator>
  <cp:lastModifiedBy>像梦一样自由、</cp:lastModifiedBy>
  <dcterms:modified xsi:type="dcterms:W3CDTF">2023-12-10T12:20:37Z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50608DDCD11A4C05BCBCD79E7D280E5D_12</vt:lpwstr>
  </property>
</Properties>
</file>