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《峨山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彝族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自治县城市养犬管理办法》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一、制定《峨山彝族自治县城市养犬管理办法》的必要性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犬类与人们的生产生活关系紧密，人民群众普遍有养犬的习俗，在人们的生产生活中发挥了积极的作用。特别是近年来，由于人们的生活水平日益提高，把犬类作为宠物饲养的情况普遍存在，养犬一方面满足了人们的生活需要，另一方面也引发了一些社会问题，主要表现在:（1）犬类携带的狂犬病毒引发的人患狂犬病事件时有发生。狂犬病是由狂犬病病毒感染引起的人畜共患传染病。人通常因被携带狂犬病毒的犬咬伤、抓伤而感染发病，其死亡率达100%。因病犬伤人并致人发病死亡。给人们的生命安全带来严重威胁。（2）犬类伤人、扰民时有发生，影响人们的正常生活;（3）随意溜犬、犬只在公共场所随处排便，影响城市环境卫生。针对存在的问题，制定《峨山县城市养犬管理办法（试行)》，对于加强我县养犬管理，规范养犬行为、保障人民群众的身体健康和生命安全，维护市容环境卫生，促进和谐社会建设具有十分重要的现实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二、制定《峨山彝族自治县城市养犬管理办法》的依据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制定本办法的主要依据是《中华人民共和国动物防疫法》、《云南省动物防疫条例》、《云南省城市市容和环境卫生管理实施办法》、《云南省玉溪市城市管理条例》等法律法规规章。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三、《峨山彝族自治县城市养犬管理办法》的主要内容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办法共三十条，主要内容是：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（一）明确了对犬类的综合管理。养犬管理是一项综合性管理工作，涉及到传染病防治、环境卫生、社会治安、市场交易等方面的问题，需要组织协调全社会各方面力量共同参与。《办法》明确了养犬实行政府监管、基层组织参与、社会公众监督、养犬人自律的原则，各有关部门按照分工履行管理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（二）规定了养犬的免疫、登记和日常管理制度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1. 规定了在城市建成区内养犬实行强制免疫和登记制度，城市建成区以外的区域养犬依法实行强制免疫制度;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2. 规定了在城市建成区内申请养犬的单位和个人应当符合的条件;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3. 明确了在城市建成区养犬的单位和个人应当遵守的相关规定;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4. 明确了个人携犬出户应当遵守的相关规定;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5. 明确了狂犬病疫情预防机制；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6. 规定了违反本办法的法律责任。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 xml:space="preserve">X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峨山县人民政府发布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峨山县人民政府行政规范性文件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8167EB9"/>
    <w:rsid w:val="092A407A"/>
    <w:rsid w:val="09341458"/>
    <w:rsid w:val="0B0912D7"/>
    <w:rsid w:val="0D72229C"/>
    <w:rsid w:val="0F522C3F"/>
    <w:rsid w:val="12E823D6"/>
    <w:rsid w:val="13DF18A0"/>
    <w:rsid w:val="152D2DCA"/>
    <w:rsid w:val="19A0114B"/>
    <w:rsid w:val="1DEC284C"/>
    <w:rsid w:val="1E6523AC"/>
    <w:rsid w:val="22440422"/>
    <w:rsid w:val="28EB6343"/>
    <w:rsid w:val="31A15F24"/>
    <w:rsid w:val="34EF7DB6"/>
    <w:rsid w:val="395347B5"/>
    <w:rsid w:val="39A232A0"/>
    <w:rsid w:val="39E745AA"/>
    <w:rsid w:val="3ADB5790"/>
    <w:rsid w:val="3B5A6BBB"/>
    <w:rsid w:val="3EDA13A6"/>
    <w:rsid w:val="42F058B7"/>
    <w:rsid w:val="436109F6"/>
    <w:rsid w:val="441A38D4"/>
    <w:rsid w:val="4BC77339"/>
    <w:rsid w:val="4C9236C5"/>
    <w:rsid w:val="4F8C7F50"/>
    <w:rsid w:val="505C172E"/>
    <w:rsid w:val="52F46F0B"/>
    <w:rsid w:val="53D8014D"/>
    <w:rsid w:val="55E064E0"/>
    <w:rsid w:val="572C6D10"/>
    <w:rsid w:val="5DC34279"/>
    <w:rsid w:val="608816D1"/>
    <w:rsid w:val="60983FA4"/>
    <w:rsid w:val="60EF4E7F"/>
    <w:rsid w:val="60F94038"/>
    <w:rsid w:val="61EA04A9"/>
    <w:rsid w:val="6367491F"/>
    <w:rsid w:val="665233C1"/>
    <w:rsid w:val="694C04E7"/>
    <w:rsid w:val="6AD9688B"/>
    <w:rsid w:val="6D0E3F22"/>
    <w:rsid w:val="6E0D5B98"/>
    <w:rsid w:val="73745DBF"/>
    <w:rsid w:val="741572C3"/>
    <w:rsid w:val="7C083A31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1624" w:semiHidden="0" w:name="Body Text Indent 2"/>
    <w:lsdException w:qFormat="1" w:unhideWhenUsed="0" w:uiPriority="1624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1624"/>
    <w:pPr>
      <w:spacing w:line="580" w:lineRule="exact"/>
      <w:ind w:firstLine="600"/>
    </w:pPr>
    <w:rPr>
      <w:rFonts w:ascii="仿宋_GB2312" w:eastAsia="仿宋_GB2312"/>
      <w:b/>
      <w:bCs/>
      <w:sz w:val="30"/>
    </w:rPr>
  </w:style>
  <w:style w:type="paragraph" w:styleId="4">
    <w:name w:val="Body Text Indent 2"/>
    <w:basedOn w:val="1"/>
    <w:qFormat/>
    <w:uiPriority w:val="1624"/>
    <w:pPr>
      <w:ind w:firstLine="600"/>
    </w:pPr>
    <w:rPr>
      <w:rFonts w:ascii="仿宋_GB2312" w:eastAsia="仿宋_GB2312"/>
      <w:b/>
      <w:bCs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qFormat/>
    <w:uiPriority w:val="1624"/>
    <w:pPr>
      <w:ind w:firstLine="642" w:firstLineChars="200"/>
    </w:pPr>
    <w:rPr>
      <w:rFonts w:ascii="仿宋_GB2312" w:eastAsia="仿宋_GB2312"/>
      <w:b/>
      <w:bCs/>
      <w:sz w:val="32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2888</Words>
  <Characters>2931</Characters>
  <Lines>1</Lines>
  <Paragraphs>1</Paragraphs>
  <TotalTime>15</TotalTime>
  <ScaleCrop>false</ScaleCrop>
  <LinksUpToDate>false</LinksUpToDate>
  <CharactersWithSpaces>3157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Administrator</cp:lastModifiedBy>
  <cp:lastPrinted>2021-10-26T03:30:00Z</cp:lastPrinted>
  <dcterms:modified xsi:type="dcterms:W3CDTF">2022-01-05T09:03:26Z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48C61CB29D3F4D9384F5922CF0F7FFB4</vt:lpwstr>
  </property>
</Properties>
</file>