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较少3起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下降100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下降100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道路交通、非煤矿山、工贸、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spacing w:line="57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811626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5F13B4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2E72455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E411E0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21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2021-12-20T08:39:26Z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