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94" w:rsidRDefault="001E0B2A" w:rsidP="001E5404">
      <w:pPr>
        <w:pStyle w:val="a3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峨山县自然资源局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</w:p>
    <w:p w:rsidR="00BF6C94" w:rsidRDefault="001E0B2A" w:rsidP="001E5404">
      <w:pPr>
        <w:pStyle w:val="a3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政府信息公开工作年度报告</w:t>
      </w:r>
    </w:p>
    <w:p w:rsidR="001E5404" w:rsidRDefault="001E5404" w:rsidP="001E5404">
      <w:pPr>
        <w:pStyle w:val="a3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bookmarkEnd w:id="0"/>
    <w:p w:rsidR="00BF6C94" w:rsidRDefault="001E0B2A">
      <w:pPr>
        <w:pStyle w:val="a3"/>
        <w:widowControl/>
        <w:spacing w:beforeAutospacing="0" w:afterAutospacing="0"/>
        <w:ind w:firstLine="4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一、总体情况</w:t>
      </w:r>
    </w:p>
    <w:p w:rsidR="00BF6C94" w:rsidRDefault="001E0B2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Start w:id="1" w:name="OLE_LINK1"/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年，峨山县</w:t>
      </w:r>
      <w:r>
        <w:rPr>
          <w:rFonts w:eastAsia="方正仿宋_GBK" w:hint="eastAsia"/>
          <w:sz w:val="32"/>
          <w:szCs w:val="32"/>
        </w:rPr>
        <w:t>自然</w:t>
      </w:r>
      <w:r>
        <w:rPr>
          <w:rFonts w:eastAsia="方正仿宋_GBK"/>
          <w:sz w:val="32"/>
          <w:szCs w:val="32"/>
        </w:rPr>
        <w:t>资源局认真贯彻落实《中华人民共和国政府信息公开条例》《云南</w:t>
      </w:r>
      <w:r>
        <w:rPr>
          <w:rFonts w:eastAsia="方正仿宋_GBK" w:hint="eastAsia"/>
          <w:sz w:val="32"/>
          <w:szCs w:val="32"/>
        </w:rPr>
        <w:t>省</w:t>
      </w:r>
      <w:r>
        <w:rPr>
          <w:rFonts w:eastAsia="方正仿宋_GBK"/>
          <w:sz w:val="32"/>
          <w:szCs w:val="32"/>
        </w:rPr>
        <w:t>政府信息公开规定》</w:t>
      </w:r>
      <w:r>
        <w:rPr>
          <w:rFonts w:ascii="方正仿宋_GBK" w:eastAsia="方正仿宋_GBK" w:hint="eastAsia"/>
          <w:sz w:val="32"/>
          <w:szCs w:val="32"/>
        </w:rPr>
        <w:t>和《峨山县贯彻落实省政府办公厅</w:t>
      </w: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年政务公开工作要点分工方案》文件精神，以高度的责任感和使命感，在完善制度、落实责任、规范内容等方面不断努力，结合我局实际情况，扎实推进政务公开工作，有效提高了政务公开工作水平</w:t>
      </w:r>
      <w:bookmarkEnd w:id="1"/>
      <w:r>
        <w:rPr>
          <w:rFonts w:ascii="方正仿宋_GBK" w:eastAsia="方正仿宋_GBK" w:hint="eastAsia"/>
          <w:sz w:val="32"/>
          <w:szCs w:val="32"/>
        </w:rPr>
        <w:t>。</w:t>
      </w:r>
    </w:p>
    <w:p w:rsidR="00BF6C94" w:rsidRDefault="001E0B2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一是信息公开机制更加完善。</w:t>
      </w:r>
      <w:r>
        <w:rPr>
          <w:rFonts w:ascii="方正仿宋_GBK" w:eastAsia="方正仿宋_GBK" w:hint="eastAsia"/>
          <w:sz w:val="32"/>
          <w:szCs w:val="32"/>
        </w:rPr>
        <w:t>为使政务公开工作不流于形式，不走过场，我局着眼于建立政务公开长效机制，使政务公开成为一种自觉的意识和行为。</w:t>
      </w:r>
      <w:r>
        <w:rPr>
          <w:rFonts w:ascii="方正楷体_GBK" w:eastAsia="方正楷体_GBK" w:hint="eastAsia"/>
          <w:sz w:val="32"/>
          <w:szCs w:val="32"/>
        </w:rPr>
        <w:t>进一步完善领导机制。</w:t>
      </w:r>
      <w:r>
        <w:rPr>
          <w:rFonts w:ascii="方正仿宋_GBK" w:eastAsia="方正仿宋_GBK" w:hint="eastAsia"/>
          <w:sz w:val="32"/>
          <w:szCs w:val="32"/>
        </w:rPr>
        <w:t>成立以局党组书记、局长任组长，其他班子成员任副组长，各股室所负责人为成员的政务公开工作领导小组，进一步强化了政务公开工作的领导和管理。</w:t>
      </w:r>
      <w:r>
        <w:rPr>
          <w:rFonts w:ascii="方正楷体_GBK" w:eastAsia="方正楷体_GBK" w:hint="eastAsia"/>
          <w:sz w:val="32"/>
          <w:szCs w:val="32"/>
        </w:rPr>
        <w:t>建立健全各项制度。</w:t>
      </w:r>
      <w:r>
        <w:rPr>
          <w:rFonts w:ascii="方正仿宋_GBK" w:eastAsia="方正仿宋_GBK" w:hint="eastAsia"/>
          <w:sz w:val="32"/>
          <w:szCs w:val="32"/>
        </w:rPr>
        <w:t>我局始终把制度建设贯穿于政务公开工作全过程，建立健全《峨山县自然资源局信息公开发布保密审查制度（试行）》等规章制度，使政务公开工作走上制度化、规范化的轨道。</w:t>
      </w:r>
    </w:p>
    <w:p w:rsidR="00BF6C94" w:rsidRDefault="001E0B2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二是信息公开水平不断提高。</w:t>
      </w:r>
      <w:r>
        <w:rPr>
          <w:rFonts w:ascii="方正仿宋_GBK" w:eastAsia="方正仿宋_GBK" w:hint="eastAsia"/>
          <w:sz w:val="32"/>
          <w:szCs w:val="32"/>
        </w:rPr>
        <w:t>在政务公开工作中，我局突出重点，讲求实效，注重强化</w:t>
      </w:r>
      <w:r>
        <w:rPr>
          <w:rFonts w:ascii="方正仿宋_GBK" w:eastAsia="方正仿宋_GBK" w:hint="eastAsia"/>
          <w:sz w:val="32"/>
          <w:szCs w:val="32"/>
        </w:rPr>
        <w:t>信息公开法规学习和内容审核，使信息工作人员明确了解政务公开的主体和原则、范围和内容、方式和程序、监督和保障等，增强了贯彻落实的自觉性、主动性，政务公开工作水平不断提高。</w:t>
      </w:r>
      <w:r>
        <w:rPr>
          <w:rFonts w:ascii="方正楷体_GBK" w:eastAsia="方正楷体_GBK" w:hint="eastAsia"/>
          <w:sz w:val="32"/>
          <w:szCs w:val="32"/>
        </w:rPr>
        <w:t>（一）公开的</w:t>
      </w:r>
      <w:r>
        <w:rPr>
          <w:rFonts w:ascii="方正楷体_GBK" w:eastAsia="方正楷体_GBK" w:hint="eastAsia"/>
          <w:sz w:val="32"/>
          <w:szCs w:val="32"/>
        </w:rPr>
        <w:lastRenderedPageBreak/>
        <w:t>内容更加充实。</w:t>
      </w:r>
      <w:r>
        <w:rPr>
          <w:rFonts w:ascii="方正仿宋_GBK" w:eastAsia="方正仿宋_GBK" w:hint="eastAsia"/>
          <w:sz w:val="32"/>
          <w:szCs w:val="32"/>
        </w:rPr>
        <w:t>严格按照《峨山县自然资源局</w:t>
      </w: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年政务公开工作主要任务分解表》的范围和内容，主动公开政务信息，使群众及时了解我局办事流程和工作动态，极大的方便了群众。</w:t>
      </w:r>
      <w:r>
        <w:rPr>
          <w:rFonts w:ascii="方正楷体_GBK" w:eastAsia="方正楷体_GBK" w:hint="eastAsia"/>
          <w:sz w:val="32"/>
          <w:szCs w:val="32"/>
        </w:rPr>
        <w:t>（二）公开的时间更加及时。</w:t>
      </w:r>
      <w:r>
        <w:rPr>
          <w:rFonts w:ascii="方正仿宋_GBK" w:eastAsia="方正仿宋_GBK" w:hint="eastAsia"/>
          <w:sz w:val="32"/>
          <w:szCs w:val="32"/>
        </w:rPr>
        <w:t>针对公开内容的不同情况，确定公开时间，做到常规性工作定期公开，临时性工作随时公开，固定性工作长期公开。</w:t>
      </w:r>
      <w:r>
        <w:rPr>
          <w:rFonts w:ascii="方正楷体_GBK" w:eastAsia="方正楷体_GBK" w:hint="eastAsia"/>
          <w:sz w:val="32"/>
          <w:szCs w:val="32"/>
        </w:rPr>
        <w:t>（三）公开重点更加突出。</w:t>
      </w:r>
      <w:r>
        <w:rPr>
          <w:rFonts w:ascii="方正仿宋_GBK" w:eastAsia="方正仿宋_GBK" w:hint="eastAsia"/>
          <w:sz w:val="32"/>
          <w:szCs w:val="32"/>
        </w:rPr>
        <w:t>坚持把群众最关</w:t>
      </w:r>
      <w:r>
        <w:rPr>
          <w:rFonts w:ascii="方正仿宋_GBK" w:eastAsia="方正仿宋_GBK" w:hint="eastAsia"/>
          <w:sz w:val="32"/>
          <w:szCs w:val="32"/>
        </w:rPr>
        <w:t>心、最需要了解的事项公开作为政务公开的重点，从信息公开、电子政务和便民服务三个方面入手，加大推行政务公开的力度。</w:t>
      </w:r>
      <w:r>
        <w:rPr>
          <w:rFonts w:ascii="方正楷体_GBK" w:eastAsia="方正楷体_GBK" w:hint="eastAsia"/>
          <w:sz w:val="32"/>
          <w:szCs w:val="32"/>
        </w:rPr>
        <w:t>（四）信息内容审核更加严格。</w:t>
      </w:r>
      <w:r>
        <w:rPr>
          <w:rFonts w:ascii="方正仿宋_GBK" w:eastAsia="方正仿宋_GBK" w:hint="eastAsia"/>
          <w:sz w:val="32"/>
          <w:szCs w:val="32"/>
        </w:rPr>
        <w:t>严把政务公开内容和项目关，既防止该公开的不公开，又防止不该公开的乱公开。所有拟公开的政务信息，都经股室负责人审核、分管领导审批签字后才予以发布，确保无泄密事件发生。</w:t>
      </w:r>
    </w:p>
    <w:p w:rsidR="00BF6C94" w:rsidRPr="000E329B" w:rsidRDefault="001E0B2A" w:rsidP="000E329B">
      <w:pPr>
        <w:pStyle w:val="a3"/>
        <w:shd w:val="clear" w:color="auto" w:fill="FAFAFA"/>
        <w:spacing w:beforeAutospacing="0" w:afterAutospacing="0" w:line="560" w:lineRule="exact"/>
        <w:ind w:firstLine="640"/>
        <w:jc w:val="both"/>
        <w:rPr>
          <w:rFonts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三是信息公开内容更加全面。</w:t>
      </w:r>
      <w:r>
        <w:rPr>
          <w:rFonts w:ascii="方正仿宋_GBK" w:eastAsia="方正仿宋_GBK" w:hint="eastAsia"/>
          <w:sz w:val="32"/>
          <w:szCs w:val="32"/>
        </w:rPr>
        <w:t>为了使政务公开内容更加全面、规范，我局逐步完善政务公开内容。局领导班子分工职责，工作人员岗位职责，各站所及机关各股室的工作职能、办事标准依据、办事程序、办事期限、监督办法、办事结果</w:t>
      </w:r>
      <w:r>
        <w:rPr>
          <w:rFonts w:ascii="方正仿宋_GBK" w:eastAsia="方正仿宋_GBK" w:hint="eastAsia"/>
          <w:sz w:val="32"/>
          <w:szCs w:val="32"/>
        </w:rPr>
        <w:t>、财政预决算和执行内部管理规章制度及执行情况、不动产登记信息、土地矿业权出让公告等。</w:t>
      </w:r>
      <w:r>
        <w:rPr>
          <w:rFonts w:eastAsia="方正仿宋_GBK"/>
          <w:sz w:val="32"/>
          <w:szCs w:val="32"/>
        </w:rPr>
        <w:t>2019</w:t>
      </w:r>
      <w:r>
        <w:rPr>
          <w:rFonts w:eastAsia="方正仿宋_GBK"/>
          <w:sz w:val="32"/>
          <w:szCs w:val="32"/>
        </w:rPr>
        <w:t>年，县自然资源局</w:t>
      </w:r>
      <w:r>
        <w:rPr>
          <w:rFonts w:ascii="方正仿宋_GBK" w:eastAsia="方正仿宋_GBK" w:hint="eastAsia"/>
          <w:sz w:val="32"/>
          <w:szCs w:val="32"/>
        </w:rPr>
        <w:t>信息公开门户网站公开自然资源信息</w:t>
      </w:r>
      <w:r>
        <w:rPr>
          <w:rFonts w:ascii="方正仿宋_GBK" w:eastAsia="方正仿宋_GBK" w:hint="eastAsia"/>
          <w:sz w:val="32"/>
          <w:szCs w:val="32"/>
        </w:rPr>
        <w:t>280</w:t>
      </w:r>
      <w:r>
        <w:rPr>
          <w:rFonts w:ascii="方正仿宋_GBK" w:eastAsia="方正仿宋_GBK" w:hint="eastAsia"/>
          <w:sz w:val="32"/>
          <w:szCs w:val="32"/>
        </w:rPr>
        <w:t>条，</w:t>
      </w:r>
      <w:r>
        <w:rPr>
          <w:rFonts w:eastAsia="方正仿宋_GBK" w:hint="eastAsia"/>
          <w:sz w:val="32"/>
          <w:szCs w:val="32"/>
        </w:rPr>
        <w:t>其中</w:t>
      </w:r>
      <w:r>
        <w:rPr>
          <w:rFonts w:eastAsia="方正仿宋_GBK"/>
          <w:sz w:val="32"/>
          <w:szCs w:val="32"/>
        </w:rPr>
        <w:t>转载上级文件</w:t>
      </w:r>
      <w:r>
        <w:rPr>
          <w:rFonts w:eastAsia="方正仿宋_GBK"/>
          <w:sz w:val="32"/>
          <w:szCs w:val="32"/>
        </w:rPr>
        <w:t>78</w:t>
      </w:r>
      <w:r>
        <w:rPr>
          <w:rFonts w:eastAsia="方正仿宋_GBK"/>
          <w:sz w:val="32"/>
          <w:szCs w:val="32"/>
        </w:rPr>
        <w:t>条，公开不动产登记信息</w:t>
      </w:r>
      <w:r>
        <w:rPr>
          <w:rFonts w:eastAsia="方正仿宋_GBK"/>
          <w:sz w:val="32"/>
          <w:szCs w:val="32"/>
        </w:rPr>
        <w:t>39</w:t>
      </w:r>
      <w:r>
        <w:rPr>
          <w:rFonts w:eastAsia="方正仿宋_GBK"/>
          <w:sz w:val="32"/>
          <w:szCs w:val="32"/>
        </w:rPr>
        <w:t>条、土地矿业权交易信息</w:t>
      </w:r>
      <w:r>
        <w:rPr>
          <w:rFonts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条、通知公告</w:t>
      </w:r>
      <w:r>
        <w:rPr>
          <w:rFonts w:eastAsia="方正仿宋_GBK"/>
          <w:sz w:val="32"/>
          <w:szCs w:val="32"/>
        </w:rPr>
        <w:t>86</w:t>
      </w:r>
      <w:r>
        <w:rPr>
          <w:rFonts w:eastAsia="方正仿宋_GBK"/>
          <w:sz w:val="32"/>
          <w:szCs w:val="32"/>
        </w:rPr>
        <w:t>条、工作动态信息</w:t>
      </w:r>
      <w:r>
        <w:rPr>
          <w:rFonts w:eastAsia="方正仿宋_GBK"/>
          <w:sz w:val="32"/>
          <w:szCs w:val="32"/>
        </w:rPr>
        <w:t>40</w:t>
      </w:r>
      <w:r>
        <w:rPr>
          <w:rFonts w:eastAsia="方正仿宋_GBK"/>
          <w:sz w:val="32"/>
          <w:szCs w:val="32"/>
        </w:rPr>
        <w:t>条、其它自然资源领域信息</w:t>
      </w:r>
      <w:r>
        <w:rPr>
          <w:rFonts w:eastAsia="方正仿宋_GBK"/>
          <w:sz w:val="32"/>
          <w:szCs w:val="32"/>
        </w:rPr>
        <w:t>26</w:t>
      </w:r>
      <w:r>
        <w:rPr>
          <w:rFonts w:eastAsia="方正仿宋_GBK"/>
          <w:sz w:val="32"/>
          <w:szCs w:val="32"/>
        </w:rPr>
        <w:t>条，均做到信息准确、无错漏字。</w:t>
      </w:r>
    </w:p>
    <w:p w:rsidR="00BF6C94" w:rsidRDefault="001E0B2A">
      <w:pPr>
        <w:pStyle w:val="a3"/>
        <w:widowControl/>
        <w:spacing w:beforeAutospacing="0" w:afterAutospacing="0"/>
        <w:ind w:firstLine="4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二、主动公开政府信息情况</w:t>
      </w:r>
    </w:p>
    <w:tbl>
      <w:tblPr>
        <w:tblW w:w="84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1"/>
        <w:gridCol w:w="1915"/>
        <w:gridCol w:w="1915"/>
        <w:gridCol w:w="1915"/>
      </w:tblGrid>
      <w:tr w:rsidR="00BF6C94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第二十条第（一）项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对外公开总数量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第二十条第（五）项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本年增</w:t>
            </w:r>
            <w:r>
              <w:rPr>
                <w:rFonts w:ascii="仿宋" w:eastAsia="仿宋" w:hAnsi="仿宋" w:cs="仿宋" w:hint="eastAsia"/>
                <w:b/>
                <w:bCs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</w:rPr>
              <w:t>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处理决定数量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第二十条第（六）项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本年增</w:t>
            </w:r>
            <w:r>
              <w:rPr>
                <w:rFonts w:ascii="仿宋" w:eastAsia="仿宋" w:hAnsi="仿宋" w:cs="仿宋" w:hint="eastAsia"/>
                <w:b/>
                <w:bCs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</w:rPr>
              <w:t>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处理决定数量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第二十条第（八）项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本年增</w:t>
            </w:r>
            <w:r>
              <w:rPr>
                <w:rFonts w:ascii="仿宋" w:eastAsia="仿宋" w:hAnsi="仿宋" w:cs="仿宋" w:hint="eastAsia"/>
                <w:b/>
                <w:bCs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</w:rPr>
              <w:t>减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第二十条第（九）项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采购总金额</w:t>
            </w:r>
          </w:p>
        </w:tc>
      </w:tr>
      <w:tr w:rsidR="00BF6C94">
        <w:trPr>
          <w:trHeight w:val="454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</w:tbl>
    <w:p w:rsidR="00BF6C94" w:rsidRDefault="00BF6C94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</w:p>
    <w:p w:rsidR="00BF6C94" w:rsidRDefault="00BF6C94">
      <w:pPr>
        <w:pStyle w:val="a3"/>
        <w:widowControl/>
        <w:spacing w:beforeAutospacing="0" w:afterAutospacing="0"/>
        <w:rPr>
          <w:rFonts w:ascii="黑体" w:eastAsia="黑体" w:hAnsi="黑体" w:cs="黑体"/>
          <w:sz w:val="32"/>
          <w:szCs w:val="32"/>
        </w:rPr>
      </w:pPr>
    </w:p>
    <w:p w:rsidR="00BF6C94" w:rsidRDefault="001E0B2A">
      <w:pPr>
        <w:pStyle w:val="a3"/>
        <w:widowControl/>
        <w:spacing w:beforeAutospacing="0" w:afterAutospacing="0"/>
        <w:ind w:firstLine="4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三、收到和处理政府信息公开申请情况</w:t>
      </w:r>
    </w:p>
    <w:tbl>
      <w:tblPr>
        <w:tblW w:w="83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 w:rsidR="00BF6C94"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申请人情况</w:t>
            </w:r>
          </w:p>
        </w:tc>
      </w:tr>
      <w:tr w:rsidR="00BF6C94">
        <w:trPr>
          <w:tblCellSpacing w:w="0" w:type="dxa"/>
        </w:trPr>
        <w:tc>
          <w:tcPr>
            <w:tcW w:w="3613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</w:tr>
      <w:tr w:rsidR="00BF6C94">
        <w:trPr>
          <w:tblCellSpacing w:w="0" w:type="dxa"/>
        </w:trPr>
        <w:tc>
          <w:tcPr>
            <w:tcW w:w="3613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BF6C94"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  <w:tr w:rsidR="00BF6C94"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三、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lastRenderedPageBreak/>
              <w:t>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lastRenderedPageBreak/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（三）</w:t>
            </w:r>
          </w:p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6.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7.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8.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（四）</w:t>
            </w:r>
          </w:p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（五）</w:t>
            </w:r>
          </w:p>
          <w:p w:rsidR="00BF6C94" w:rsidRDefault="001E0B2A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F6C94"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BF6C94" w:rsidRDefault="00BF6C94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</w:p>
    <w:p w:rsidR="00BF6C94" w:rsidRDefault="001E0B2A">
      <w:pPr>
        <w:pStyle w:val="a3"/>
        <w:widowControl/>
        <w:spacing w:beforeAutospacing="0" w:afterAutospacing="0"/>
        <w:ind w:firstLine="4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四、政府信息公开行政复议、行政诉讼情况</w:t>
      </w:r>
    </w:p>
    <w:tbl>
      <w:tblPr>
        <w:tblW w:w="903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BF6C94">
        <w:trPr>
          <w:trHeight w:val="479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行政诉讼</w:t>
            </w:r>
          </w:p>
        </w:tc>
      </w:tr>
      <w:tr w:rsidR="00BF6C94">
        <w:trPr>
          <w:trHeight w:val="449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复议后起诉</w:t>
            </w:r>
          </w:p>
        </w:tc>
      </w:tr>
      <w:tr w:rsidR="00BF6C94">
        <w:trPr>
          <w:trHeight w:val="1353"/>
          <w:tblCellSpacing w:w="0" w:type="dxa"/>
          <w:jc w:val="center"/>
        </w:trPr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</w:tr>
      <w:tr w:rsidR="00BF6C94">
        <w:trPr>
          <w:trHeight w:val="479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BF6C94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6C94" w:rsidRDefault="001E0B2A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</w:tr>
    </w:tbl>
    <w:p w:rsidR="00BF6C94" w:rsidRDefault="00BF6C94">
      <w:pPr>
        <w:widowControl/>
        <w:jc w:val="left"/>
        <w:rPr>
          <w:rFonts w:ascii="仿宋" w:eastAsia="仿宋" w:hAnsi="仿宋" w:cs="仿宋"/>
          <w:sz w:val="24"/>
        </w:rPr>
      </w:pPr>
    </w:p>
    <w:p w:rsidR="00BF6C94" w:rsidRDefault="001E0B2A">
      <w:pPr>
        <w:pStyle w:val="a3"/>
        <w:widowControl/>
        <w:spacing w:beforeAutospacing="0" w:afterAutospacing="0"/>
        <w:ind w:firstLine="4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五、存在的主要问题及改进情况</w:t>
      </w:r>
    </w:p>
    <w:p w:rsidR="00BF6C94" w:rsidRDefault="001E0B2A">
      <w:pPr>
        <w:widowControl/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201</w:t>
      </w:r>
      <w:r>
        <w:rPr>
          <w:rFonts w:eastAsia="方正仿宋_GBK" w:hint="eastAsia"/>
          <w:color w:val="000000"/>
          <w:sz w:val="32"/>
          <w:szCs w:val="32"/>
        </w:rPr>
        <w:t>9</w:t>
      </w:r>
      <w:r>
        <w:rPr>
          <w:rFonts w:eastAsia="方正仿宋_GBK"/>
          <w:color w:val="000000"/>
          <w:sz w:val="32"/>
          <w:szCs w:val="32"/>
        </w:rPr>
        <w:t>年，县</w:t>
      </w:r>
      <w:r>
        <w:rPr>
          <w:rFonts w:eastAsia="方正仿宋_GBK" w:hint="eastAsia"/>
          <w:color w:val="000000"/>
          <w:sz w:val="32"/>
          <w:szCs w:val="32"/>
        </w:rPr>
        <w:t>自然</w:t>
      </w:r>
      <w:r>
        <w:rPr>
          <w:rFonts w:eastAsia="方正仿宋_GBK"/>
          <w:color w:val="000000"/>
          <w:sz w:val="32"/>
          <w:szCs w:val="32"/>
        </w:rPr>
        <w:t>资源局政府信息和政务公开工作取得了一定成效，但也存在一些不足</w:t>
      </w:r>
      <w:r>
        <w:rPr>
          <w:rFonts w:eastAsia="方正仿宋_GBK" w:hint="eastAsia"/>
          <w:color w:val="000000"/>
          <w:sz w:val="32"/>
          <w:szCs w:val="32"/>
        </w:rPr>
        <w:t>。</w:t>
      </w:r>
      <w:r>
        <w:rPr>
          <w:rFonts w:ascii="方正仿宋_GBK" w:eastAsia="方正仿宋_GBK" w:hAnsi="仿宋" w:hint="eastAsia"/>
          <w:sz w:val="32"/>
          <w:szCs w:val="32"/>
        </w:rPr>
        <w:t>一是部分部门对政务公开的目的意义还缺乏一定认识，主动公开意识还有待加强；</w:t>
      </w:r>
      <w:r>
        <w:rPr>
          <w:rFonts w:ascii="方正仿宋_GBK" w:eastAsia="方正仿宋_GBK" w:hAnsi="仿宋" w:hint="eastAsia"/>
          <w:bCs/>
          <w:sz w:val="32"/>
          <w:szCs w:val="32"/>
        </w:rPr>
        <w:t>二是</w:t>
      </w:r>
      <w:r>
        <w:rPr>
          <w:rFonts w:ascii="方正仿宋_GBK" w:eastAsia="方正仿宋_GBK" w:hAnsi="仿宋" w:hint="eastAsia"/>
          <w:sz w:val="32"/>
          <w:szCs w:val="32"/>
        </w:rPr>
        <w:t>重点领域公开内容有待完善，发布要素内容还需进一步全面，信息发布的及时性还有待加强；</w:t>
      </w:r>
      <w:r>
        <w:rPr>
          <w:rFonts w:ascii="方正仿宋_GBK" w:eastAsia="方正仿宋_GBK" w:hAnsi="仿宋" w:hint="eastAsia"/>
          <w:bCs/>
          <w:sz w:val="32"/>
          <w:szCs w:val="32"/>
        </w:rPr>
        <w:t>三是</w:t>
      </w:r>
      <w:r>
        <w:rPr>
          <w:rFonts w:ascii="方正仿宋_GBK" w:eastAsia="方正仿宋_GBK" w:hAnsi="仿宋" w:hint="eastAsia"/>
          <w:sz w:val="32"/>
          <w:szCs w:val="32"/>
        </w:rPr>
        <w:t>政策解读、回应关切方式、决策公开、执行公开和公众参与度等方面还有待进一步加强。</w:t>
      </w:r>
    </w:p>
    <w:p w:rsidR="00BF6C94" w:rsidRDefault="001E0B2A">
      <w:pPr>
        <w:widowControl/>
        <w:shd w:val="clear" w:color="auto" w:fill="F6F6F6"/>
        <w:spacing w:line="560" w:lineRule="exact"/>
        <w:ind w:firstLineChars="196" w:firstLine="627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下一步</w:t>
      </w:r>
      <w:r>
        <w:rPr>
          <w:rFonts w:eastAsia="方正仿宋_GBK"/>
          <w:color w:val="000000"/>
          <w:sz w:val="32"/>
          <w:szCs w:val="32"/>
        </w:rPr>
        <w:t>县</w:t>
      </w:r>
      <w:r>
        <w:rPr>
          <w:rFonts w:eastAsia="方正仿宋_GBK" w:hint="eastAsia"/>
          <w:color w:val="000000"/>
          <w:sz w:val="32"/>
          <w:szCs w:val="32"/>
        </w:rPr>
        <w:t>自然</w:t>
      </w:r>
      <w:r>
        <w:rPr>
          <w:rFonts w:eastAsia="方正仿宋_GBK"/>
          <w:color w:val="000000"/>
          <w:sz w:val="32"/>
          <w:szCs w:val="32"/>
        </w:rPr>
        <w:t>资源局将严格按照《中华人民共和国政府信息公开条例》《云南省政府信息公开规定》要求，</w:t>
      </w:r>
      <w:r>
        <w:rPr>
          <w:rFonts w:eastAsia="方正仿宋_GBK"/>
          <w:sz w:val="32"/>
          <w:szCs w:val="32"/>
        </w:rPr>
        <w:t>围绕年度政务公开重点任务，完善主动公开目录体系建设，提升政务公开标准化规范化水平。集中力量推进土地市场、征地信息</w:t>
      </w:r>
      <w:r>
        <w:rPr>
          <w:rFonts w:eastAsia="方正仿宋_GBK" w:hint="eastAsia"/>
          <w:sz w:val="32"/>
          <w:szCs w:val="32"/>
        </w:rPr>
        <w:t>、矿业权设置</w:t>
      </w:r>
      <w:r>
        <w:rPr>
          <w:rFonts w:eastAsia="方正仿宋_GBK"/>
          <w:sz w:val="32"/>
          <w:szCs w:val="32"/>
        </w:rPr>
        <w:t>等重点内容的信息公开工作，确保信息及时完整发布。不断拓展公开内容，通过多种方式做好重要政策解读，让公众更好地知晓、理解自然资源发展政策和改革举措。对重要舆情和社会热点问题，充分利用新媒体的互动功能，积极回应、解疑释惑。</w:t>
      </w:r>
      <w:r>
        <w:rPr>
          <w:rFonts w:eastAsia="方正仿宋_GBK" w:hint="eastAsia"/>
          <w:bCs/>
          <w:sz w:val="32"/>
          <w:szCs w:val="32"/>
        </w:rPr>
        <w:t>积极争取相关部门支持，</w:t>
      </w:r>
      <w:r>
        <w:rPr>
          <w:rFonts w:eastAsia="方正仿宋_GBK"/>
          <w:sz w:val="32"/>
          <w:szCs w:val="32"/>
        </w:rPr>
        <w:t>加强政务公开培训，增强公开意识，提高发布信息、解读政策、回应关切的能力</w:t>
      </w:r>
      <w:r>
        <w:rPr>
          <w:rFonts w:eastAsia="方正仿宋_GBK" w:hint="eastAsia"/>
          <w:sz w:val="32"/>
          <w:szCs w:val="32"/>
        </w:rPr>
        <w:t>。</w:t>
      </w:r>
    </w:p>
    <w:p w:rsidR="001E5404" w:rsidRDefault="001E5404" w:rsidP="001E5404">
      <w:pPr>
        <w:widowControl/>
        <w:shd w:val="clear" w:color="auto" w:fill="F6F6F6"/>
        <w:spacing w:line="560" w:lineRule="exact"/>
        <w:ind w:firstLineChars="196" w:firstLine="627"/>
        <w:jc w:val="left"/>
        <w:rPr>
          <w:rFonts w:eastAsia="方正仿宋_GBK" w:hint="eastAsia"/>
          <w:sz w:val="32"/>
          <w:szCs w:val="32"/>
        </w:rPr>
      </w:pPr>
    </w:p>
    <w:p w:rsidR="001E5404" w:rsidRDefault="001E5404" w:rsidP="001E5404">
      <w:pPr>
        <w:widowControl/>
        <w:shd w:val="clear" w:color="auto" w:fill="F6F6F6"/>
        <w:spacing w:line="560" w:lineRule="exact"/>
        <w:ind w:firstLineChars="1250" w:firstLine="4000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峨山县自然资源局</w:t>
      </w:r>
    </w:p>
    <w:p w:rsidR="001E5404" w:rsidRDefault="001E5404" w:rsidP="001E5404">
      <w:pPr>
        <w:widowControl/>
        <w:shd w:val="clear" w:color="auto" w:fill="F6F6F6"/>
        <w:spacing w:line="560" w:lineRule="exact"/>
        <w:ind w:firstLineChars="1250" w:firstLine="4000"/>
        <w:jc w:val="left"/>
        <w:rPr>
          <w:rFonts w:eastAsia="方正仿宋_GBK"/>
          <w:kern w:val="0"/>
          <w:sz w:val="24"/>
        </w:rPr>
      </w:pPr>
      <w:r>
        <w:rPr>
          <w:rFonts w:eastAsia="方正仿宋_GBK" w:hint="eastAsia"/>
          <w:sz w:val="32"/>
          <w:szCs w:val="32"/>
        </w:rPr>
        <w:t>2020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</w:t>
      </w:r>
    </w:p>
    <w:p w:rsidR="00BF6C94" w:rsidRDefault="00BF6C94">
      <w:pPr>
        <w:rPr>
          <w:rFonts w:ascii="仿宋" w:eastAsia="仿宋" w:hAnsi="仿宋" w:cs="仿宋"/>
          <w:sz w:val="24"/>
        </w:rPr>
      </w:pPr>
    </w:p>
    <w:p w:rsidR="00BF6C94" w:rsidRDefault="00BF6C94"/>
    <w:sectPr w:rsidR="00BF6C94" w:rsidSect="000E329B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2A" w:rsidRDefault="001E0B2A" w:rsidP="001E5404">
      <w:r>
        <w:separator/>
      </w:r>
    </w:p>
  </w:endnote>
  <w:endnote w:type="continuationSeparator" w:id="1">
    <w:p w:rsidR="001E0B2A" w:rsidRDefault="001E0B2A" w:rsidP="001E5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9B" w:rsidRPr="000E329B" w:rsidRDefault="000E329B" w:rsidP="000E329B">
    <w:pPr>
      <w:pStyle w:val="a5"/>
      <w:rPr>
        <w:rFonts w:ascii="Times New Roman" w:hAnsi="Times New Roman" w:cs="Times New Roman"/>
        <w:sz w:val="32"/>
        <w:szCs w:val="32"/>
      </w:rPr>
    </w:pPr>
    <w:r w:rsidRPr="000E329B">
      <w:rPr>
        <w:rFonts w:ascii="Times New Roman" w:cs="Times New Roman"/>
        <w:sz w:val="32"/>
        <w:szCs w:val="32"/>
      </w:rPr>
      <w:t>－</w:t>
    </w:r>
    <w:sdt>
      <w:sdtPr>
        <w:rPr>
          <w:rFonts w:ascii="Times New Roman" w:hAnsi="Times New Roman" w:cs="Times New Roman"/>
          <w:sz w:val="32"/>
          <w:szCs w:val="32"/>
        </w:rPr>
        <w:id w:val="30385275"/>
        <w:docPartObj>
          <w:docPartGallery w:val="Page Numbers (Bottom of Page)"/>
          <w:docPartUnique/>
        </w:docPartObj>
      </w:sdtPr>
      <w:sdtContent>
        <w:r w:rsidRPr="000E329B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0E329B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0E329B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0E329B">
          <w:rPr>
            <w:rFonts w:ascii="Times New Roman" w:hAnsi="Times New Roman" w:cs="Times New Roman"/>
            <w:noProof/>
            <w:sz w:val="32"/>
            <w:szCs w:val="32"/>
            <w:lang w:val="zh-CN"/>
          </w:rPr>
          <w:t>2</w:t>
        </w:r>
        <w:r w:rsidRPr="000E329B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0E329B">
          <w:rPr>
            <w:rFonts w:ascii="Times New Roman" w:cs="Times New Roman"/>
            <w:sz w:val="32"/>
            <w:szCs w:val="32"/>
          </w:rPr>
          <w:t>－</w:t>
        </w:r>
      </w:sdtContent>
    </w:sdt>
  </w:p>
  <w:p w:rsidR="000E329B" w:rsidRDefault="000E32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9B" w:rsidRDefault="000E329B" w:rsidP="000E329B">
    <w:pPr>
      <w:pStyle w:val="a5"/>
      <w:jc w:val="right"/>
    </w:pPr>
    <w:sdt>
      <w:sdtPr>
        <w:id w:val="3038526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 w:rsidRPr="000E329B">
          <w:rPr>
            <w:rFonts w:ascii="Times New Roman" w:cs="Times New Roman"/>
            <w:sz w:val="32"/>
            <w:szCs w:val="32"/>
          </w:rPr>
          <w:t>－</w:t>
        </w:r>
        <w:r w:rsidRPr="000E329B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0E329B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0E329B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0E329B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Pr="000E329B">
          <w:rPr>
            <w:rFonts w:ascii="Times New Roman" w:hAnsi="Times New Roman" w:cs="Times New Roman"/>
            <w:sz w:val="32"/>
            <w:szCs w:val="32"/>
          </w:rPr>
          <w:fldChar w:fldCharType="end"/>
        </w:r>
      </w:sdtContent>
    </w:sdt>
    <w:r w:rsidRPr="000E329B">
      <w:rPr>
        <w:rFonts w:ascii="Times New Roman" w:cs="Times New Roman"/>
        <w:sz w:val="32"/>
        <w:szCs w:val="32"/>
      </w:rPr>
      <w:t>－</w:t>
    </w:r>
  </w:p>
  <w:p w:rsidR="000E329B" w:rsidRDefault="000E32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2A" w:rsidRDefault="001E0B2A" w:rsidP="001E5404">
      <w:r>
        <w:separator/>
      </w:r>
    </w:p>
  </w:footnote>
  <w:footnote w:type="continuationSeparator" w:id="1">
    <w:p w:rsidR="001E0B2A" w:rsidRDefault="001E0B2A" w:rsidP="001E5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8D78C9"/>
    <w:rsid w:val="000E329B"/>
    <w:rsid w:val="001E0B2A"/>
    <w:rsid w:val="001E5404"/>
    <w:rsid w:val="00BF6C94"/>
    <w:rsid w:val="257F7CDD"/>
    <w:rsid w:val="349C7BF5"/>
    <w:rsid w:val="388D78C9"/>
    <w:rsid w:val="4E0D6BBE"/>
    <w:rsid w:val="50401572"/>
    <w:rsid w:val="60AC584C"/>
    <w:rsid w:val="7D62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C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6C9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E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54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E5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54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午夜阳光1390285921</dc:creator>
  <cp:lastModifiedBy>Administrator</cp:lastModifiedBy>
  <cp:revision>3</cp:revision>
  <cp:lastPrinted>2020-02-14T07:47:00Z</cp:lastPrinted>
  <dcterms:created xsi:type="dcterms:W3CDTF">2020-01-06T00:04:00Z</dcterms:created>
  <dcterms:modified xsi:type="dcterms:W3CDTF">2020-02-14T08:07:00Z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