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峨山县基本养老保险扩面增效示范点名单</w:t>
      </w:r>
    </w:p>
    <w:p>
      <w:pPr>
        <w:tabs>
          <w:tab w:val="left" w:pos="2861"/>
        </w:tabs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峨山县县级示范乡镇（街道）名单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双江街道、小街街道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二、乡镇（街道）示范点名单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1.双江街道示范点名单：双江社区、高平村委会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2.小街街道示范点名单：小街社区、兴旺社区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3.化念镇示范点名单：化念社区、凤凰社区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4.岔河乡示范点名单：棚租坝村委会、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河外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村委会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5.甸中镇示范点名单：甸中社区、甸尾村委会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6.塔甸镇示范点名单：七溪村委会、海味村委会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7.富良棚乡示范点名单：富良棚村委会、美党村委会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8.大龙潭乡示范点名单：绿溪村委会、各雪村委会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ACDBE"/>
    <w:multiLevelType w:val="singleLevel"/>
    <w:tmpl w:val="623ACDB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70A54"/>
    <w:rsid w:val="0670140D"/>
    <w:rsid w:val="095B5BA5"/>
    <w:rsid w:val="127A1743"/>
    <w:rsid w:val="221675CD"/>
    <w:rsid w:val="24BD284C"/>
    <w:rsid w:val="32C47D46"/>
    <w:rsid w:val="33DA751B"/>
    <w:rsid w:val="40315659"/>
    <w:rsid w:val="43806F41"/>
    <w:rsid w:val="45597139"/>
    <w:rsid w:val="464326C6"/>
    <w:rsid w:val="4E412A42"/>
    <w:rsid w:val="508A327A"/>
    <w:rsid w:val="51850004"/>
    <w:rsid w:val="544C29C0"/>
    <w:rsid w:val="5BC402AA"/>
    <w:rsid w:val="5D083185"/>
    <w:rsid w:val="654D1A86"/>
    <w:rsid w:val="72EB1D23"/>
    <w:rsid w:val="749F3609"/>
    <w:rsid w:val="77270A54"/>
    <w:rsid w:val="7ED974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226</Words>
  <Characters>234</Characters>
  <Lines>0</Lines>
  <Paragraphs>0</Paragraphs>
  <TotalTime>1</TotalTime>
  <ScaleCrop>false</ScaleCrop>
  <LinksUpToDate>false</LinksUpToDate>
  <CharactersWithSpaces>235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2022-03-23T07:28:00Z</dcterms:created>
  <dc:creator>李云波</dc:creator>
  <cp:lastModifiedBy>王宇昕</cp:lastModifiedBy>
  <dcterms:modified xsi:type="dcterms:W3CDTF">2022-04-14T02:54:33Z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34954E50D35E4FE8B90B6FCC35BEBA5A</vt:lpwstr>
  </property>
</Properties>
</file>