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云南省实行告知承诺制的证明事项清单（第一批）</w:t>
      </w:r>
    </w:p>
    <w:bookmarkEnd w:id="0"/>
    <w:p>
      <w:pPr>
        <w:spacing w:line="59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（共</w:t>
      </w:r>
      <w:r>
        <w:rPr>
          <w:rFonts w:ascii="Times New Roman" w:hAnsi="Times New Roman" w:eastAsia="方正楷体_GBK"/>
          <w:sz w:val="32"/>
          <w:szCs w:val="32"/>
        </w:rPr>
        <w:t>104</w:t>
      </w:r>
      <w:r>
        <w:rPr>
          <w:rFonts w:ascii="Times New Roman" w:eastAsia="方正楷体_GBK"/>
          <w:sz w:val="32"/>
          <w:szCs w:val="32"/>
        </w:rPr>
        <w:t>项）</w:t>
      </w:r>
    </w:p>
    <w:p>
      <w:pPr>
        <w:spacing w:line="400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3"/>
        <w:tblW w:w="134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08"/>
        <w:gridCol w:w="2114"/>
        <w:gridCol w:w="1748"/>
        <w:gridCol w:w="1354"/>
        <w:gridCol w:w="1298"/>
        <w:gridCol w:w="2640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证明事项（材料名称）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省级业务指导</w:t>
            </w:r>
          </w:p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（实施）部门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主项名称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子项名称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办理项名称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事项类型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行使层级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</w:rPr>
            </w:pPr>
          </w:p>
        </w:tc>
        <w:tc>
          <w:tcPr>
            <w:tcW w:w="1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核发居住证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居住证申领（就读）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学生证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/</w:t>
            </w:r>
            <w:r>
              <w:rPr>
                <w:rFonts w:ascii="Times New Roman" w:eastAsia="方正仿宋_GBK"/>
                <w:sz w:val="21"/>
                <w:szCs w:val="21"/>
              </w:rPr>
              <w:t>就读学校出具的其他能证明连续就读的材料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省公安厅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最低生活保障对象认定、保障金给付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行政给付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县、乡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家庭经济状况证明，包括收入状况，财产状况，因残疾、患重病、接受教育增加的刚性支出和必要的就业成本情况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省民政厅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对公民法律援助申请的审批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行政给付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经济困难证明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法律援助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法律援助（通知辩护、通知代理类）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经济困难证明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法律援助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公证、司法鉴定法律援助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经济困难证明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司法鉴定机构及其分支机构设立、变更、注销登记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司法鉴定机构设立登记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法定代表人和鉴定机构负责人无犯罪记录证明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司法鉴定人执业、变更、注销登记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8"/>
                <w:sz w:val="21"/>
                <w:szCs w:val="21"/>
              </w:rPr>
            </w:pPr>
            <w:r>
              <w:rPr>
                <w:rFonts w:ascii="Times New Roman" w:eastAsia="方正仿宋_GBK"/>
                <w:spacing w:val="8"/>
                <w:sz w:val="21"/>
                <w:szCs w:val="21"/>
              </w:rPr>
              <w:t>司法鉴定人执业登记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无犯罪记录证明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司法鉴定人执业、变更、注销登记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8"/>
                <w:sz w:val="21"/>
                <w:szCs w:val="21"/>
              </w:rPr>
            </w:pPr>
            <w:r>
              <w:rPr>
                <w:rFonts w:ascii="Times New Roman" w:eastAsia="方正仿宋_GBK"/>
                <w:spacing w:val="8"/>
                <w:sz w:val="21"/>
                <w:szCs w:val="21"/>
              </w:rPr>
              <w:t>司法鉴定人执业登记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无开除公职证明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司法鉴定人执业、变更、注销登记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8"/>
                <w:sz w:val="21"/>
                <w:szCs w:val="21"/>
              </w:rPr>
            </w:pPr>
            <w:r>
              <w:rPr>
                <w:rFonts w:ascii="Times New Roman" w:eastAsia="方正仿宋_GBK"/>
                <w:spacing w:val="8"/>
                <w:sz w:val="21"/>
                <w:szCs w:val="21"/>
              </w:rPr>
              <w:t>司法鉴定人执业登记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专业技术水平评价及业务成果证明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律师事务所（分所）设立、变更、注销许可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律师事务所分所设立许可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省外律师事务所成立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3</w:t>
            </w:r>
            <w:r>
              <w:rPr>
                <w:rFonts w:ascii="Times New Roman" w:eastAsia="方正仿宋_GBK"/>
                <w:sz w:val="21"/>
                <w:szCs w:val="21"/>
              </w:rPr>
              <w:t>年以上并具有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20</w:t>
            </w:r>
            <w:r>
              <w:rPr>
                <w:rFonts w:ascii="Times New Roman" w:eastAsia="方正仿宋_GBK"/>
                <w:sz w:val="21"/>
                <w:szCs w:val="21"/>
              </w:rPr>
              <w:t>名以上执业律师的证明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律师事务所（分所）设立、变更、注销许可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律师事务所分所设立许可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分所资产证明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律师事务所（分所）设立、变更、注销许可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律师事务所分所设立许可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4"/>
                <w:sz w:val="21"/>
                <w:szCs w:val="21"/>
              </w:rPr>
            </w:pPr>
            <w:r>
              <w:rPr>
                <w:rFonts w:ascii="Times New Roman" w:eastAsia="方正仿宋_GBK"/>
                <w:spacing w:val="-4"/>
                <w:sz w:val="21"/>
                <w:szCs w:val="21"/>
              </w:rPr>
              <w:t>省外派驻分所负责人具有</w:t>
            </w:r>
            <w:r>
              <w:rPr>
                <w:rFonts w:ascii="Times New Roman" w:hAnsi="Times New Roman" w:eastAsia="方正仿宋_GBK"/>
                <w:spacing w:val="-4"/>
                <w:sz w:val="21"/>
                <w:szCs w:val="21"/>
              </w:rPr>
              <w:t>3</w:t>
            </w:r>
            <w:r>
              <w:rPr>
                <w:rFonts w:ascii="Times New Roman" w:eastAsia="方正仿宋_GBK"/>
                <w:spacing w:val="-4"/>
                <w:sz w:val="21"/>
                <w:szCs w:val="21"/>
              </w:rPr>
              <w:t>年以上的执业经历并能够专职执业，且在担任负责人前</w:t>
            </w:r>
            <w:r>
              <w:rPr>
                <w:rFonts w:ascii="Times New Roman" w:hAnsi="Times New Roman" w:eastAsia="方正仿宋_GBK"/>
                <w:spacing w:val="-4"/>
                <w:sz w:val="21"/>
                <w:szCs w:val="21"/>
              </w:rPr>
              <w:t>3</w:t>
            </w:r>
            <w:r>
              <w:rPr>
                <w:rFonts w:ascii="Times New Roman" w:eastAsia="方正仿宋_GBK"/>
                <w:spacing w:val="-4"/>
                <w:sz w:val="21"/>
                <w:szCs w:val="21"/>
              </w:rPr>
              <w:t>年内未受过停止执业处罚的证明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律师事务所（分所）设立、变更、注销许可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国资律师事务所设立许可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资产证明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律师事务所（分所）设立、变更、注销许可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合伙律师事务所设立许可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资产证明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律师执业许可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律师执业、变更、注销许可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兼职律师执业许可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在高等院校、科研机构从事法学教育、研究工作的经历证明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省司法厅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个人账户一次性待遇申领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机关事业单位退休人员死亡养老保险个人账户余额申领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离退休人员死亡证明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个人账户一次性待遇申领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机关事业单位在职人员死亡养老保险个人账户一次性待遇申领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在职参保人员死亡证明材料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个人账户一次性待遇申领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企业退休人员死亡养老保险个人账户余额申领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离退休人员死亡证明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个人账户一次性待遇申领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2"/>
                <w:sz w:val="21"/>
                <w:szCs w:val="21"/>
              </w:rPr>
            </w:pPr>
            <w:r>
              <w:rPr>
                <w:rFonts w:ascii="Times New Roman" w:eastAsia="方正仿宋_GBK"/>
                <w:spacing w:val="-12"/>
                <w:sz w:val="21"/>
                <w:szCs w:val="21"/>
              </w:rPr>
              <w:t>企业在职参保人员死亡养老保险个人账户一次性待遇申领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在职参保人员死亡证明材料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遗属待遇申领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城乡居民丧葬补助金待遇申领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参保人员死亡证明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养老保险服务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遗属待遇申领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企业退休人员丧葬补助金、抚恤费待遇申领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离退休人员死亡证明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出版专业技术人员职业资格（初级、中级）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出版专业技术人员职业资格（初级、中级）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翻译专业资格（笔译、口译）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翻译专业资格（笔译、口译）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经济专业技术资格（初级、中级）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经济专业技术资格（初级、中级）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注册安全工程师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注册安全工程师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注册测绘师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注册测绘师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注册建筑师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专业技术人员资格考试报名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注册建筑师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工伤保险服务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一次性工亡补助金（含生活困难，预支50%确认）、丧葬补助金申领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待遇领取人关系证明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工伤保险服务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供养亲属抚恤金申领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依靠工亡职工生前提供主要生活来源的证明、在校学生提供学校就读证明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工伤保险服务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供养亲属抚恤金申领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供养亲属关系证明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对就业困难人员（含建档立卡贫困劳动力）实施就业援助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就业困难人员认定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州、县、乡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城镇零就业家庭证明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省人力资源社会保障厅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设计企业资质核准（甲级及部分乙级除外）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工程设计企业资质认定新申请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39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设计企业资质核准（甲级及部分乙级除外）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工程设计企业资质认定升级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设计企业资质核准（甲级及部分乙级除外）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工程设计企业资质认定增项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设计企业资质核准（甲级及部分乙级除外）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工程设计企业资质认定延续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勘察企业资质核准（乙级及以下、劳务）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工程勘察企业资质认定新申请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勘察企业资质核准（乙级及以下、劳务）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工程勘察企业资质认定升级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勘察企业资质核准（乙级及以下、劳）务）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工程勘察企业资质认定增项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建筑业企业、勘察企业、设计企业、工程监理企业资质核准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勘察企业资质核准（乙级及以下、劳）务）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工程勘察企业资质认定延续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人员社保证明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省住房城乡建设厅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道路运输从业资格证核发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危险货物道路运输从业人员资格许可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危险货物道路运输装卸管理人员和押运人员从业资格证（新办）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省交通运输厅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道路运输从业资格证核发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危险货物道路运输从业人员资格许可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剧毒化学品道路运输装卸管理人员和押运人员从业资格证（新办）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省交通运输厅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道路运输从业资格证核发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危险货物道路运输从业人员资格许可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爆炸品道路运输装卸管理人员和押运人员从业资格证（新办）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省交通运输厅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49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道路运输从业资格证核发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放射性物品道路运输从业人员资格证核发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放射性物品道路运输装卸管理人员和押运人员从业资格核发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省交通运输厅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农作物种子（含食用菌菌种）生产经营许可证核发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农作物种子生产经营许可证核发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种子检验室、加工厂房、仓库和其他设施的自有产权或自有资产的证明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省农业农村厅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农作物种子（含食用菌菌种）生产经营许可证核发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食用菌菌种生产经营许可证核发（母种、原种）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菌种生产经营场所产权证明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省农业农村厅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农作物种子（含食用菌菌种）生产经营许可证核发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食用菌菌种生产经营许可证核发（母种、原种）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仪器设备和设施清单及产权证明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省农业农村厅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对外劳务合作经营资格核准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法定代表人无故意犯罪记录证明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省商务厅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旅行社业务经营许可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国内旅游业务和入境旅游业务经营许可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经营场所房屋产权证明或租赁合同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省文化和旅游厅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旅行社业务经营许可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国内旅游业务和入境旅游业务经营许可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按时缴纳旅游服务质量保证金的证明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省文化和旅游厅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医师执业注册（含外籍医师、港澳台医师短期执业许可）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医师执业注册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医师执业注册（首次注册）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近6个月内二级及以上综合医院健康体检证明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医师执业注册（含外籍医师、港澳台医师短期执业许可）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医师执业注册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医师执业重新注册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近6个月内二级及以上综合医院健康体检证明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护士执业注册（首次注册）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近6个月内二级及以上综合医院健康体检证明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59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护士执业注册（首次注册）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申请人学历证书及专业学习中的临床实习证明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护士执业注册（延续注册）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近6个月内二级及以上综合医院健康体检证明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伤残等级评定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居民户口簿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省退役军人厅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伤残等级评定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退役军人证或人民警察证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省退役军人厅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伤残抚恤关系接收、转移办理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居民户口簿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省退役军人厅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伤残抚恤关系接收、转移办理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行政确认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残疾军人证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省退役军人厅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4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pacing w:val="-14"/>
                <w:sz w:val="21"/>
                <w:szCs w:val="21"/>
              </w:rPr>
              <w:t>公司登记（设立登记）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-14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pacing w:val="-14"/>
                <w:sz w:val="21"/>
                <w:szCs w:val="21"/>
              </w:rPr>
              <w:t>公司登记（变更登记）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公司登记（分公司设立登记）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营业场所使用证明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公司登记（分公司变更登记）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变更后营业场所使用证明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69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非公司企业登记（开业登记）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非公司企业登记（变更登记）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pacing w:val="4"/>
                <w:sz w:val="21"/>
                <w:szCs w:val="21"/>
              </w:rPr>
              <w:t>非公司企业登记（营业单位、非法人分支机构开业登记）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内资企业设立、变更、注销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pacing w:val="4"/>
                <w:sz w:val="21"/>
                <w:szCs w:val="21"/>
              </w:rPr>
              <w:t>非公司企业登记（营业单位、非法人分支机构变更登记）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外商投资企业分支机构设立登记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外商投资企业分支机构变更登记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外商投资合伙企业设立登记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主要经营场所使用证明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外商投资合伙企业变更登记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变更后主要经营场所使用证明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79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外商投资合伙企业分支机构设立登记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外商投资企业设立、变更、注销登记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外商投资合伙企业分支机构变更登记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变更后经营场所使用证明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个体工商户注册、变更、注销登记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个体工商户注册核准登记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住所（经营场所）使用证明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个体工商户注册、变更、注销登记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个体工商户变更核准登记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变更后住所（经营场所）使用证明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农民专业合作社设立核准登记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农民专业合作社变更核准登记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农民专业合作社设立、变更、注销登记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农民专业合作社分支机构核准登记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住所使用证明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外国企业常驻代表机构登记（设立、变更、注销）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外国（地区）企业常驻代表机构设立登记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驻在场所使用证明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外国企业常驻代表机构登记（设立、变更、注销）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外国（地区）企业常驻代表机构变更登记（备案）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变更后驻在场所使用证明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检验检测机构资质认定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检验检测机构资质认定其他变更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专业技术职称或同等能力证明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89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电线电缆工业产品生产许可证核发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化肥工业产品生产许可证核发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危险化学品包装物及容器工业产品生产许可证核发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直接接触食品的材料等相关产品工业产品生产许可证核发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危险化学品工业产品生产许可证核发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水泥工业产品生产许可证核发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建筑用钢筋工业产品生产许可证核发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人民币鉴别仪工业产品生产许可证核发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广播电视传输设备工业产品生产许可证核发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重要工业产品生产许可证核发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预应力混凝土铁路桥简支梁工业产品生产许可证核发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企业住所、生产地址名称变更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省（委托州级实施）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地址名称变更证明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99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职工生育及计划生育待遇报销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男职工配偶未就业生育待遇申报支付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配偶未就业证明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省医保局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基本医疗保险异地就医登记备案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异地安置退休人员备案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异地就医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异地安置认定材料（常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住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人口登记卡）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省医保局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基本医疗保险异地就医登记备案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常驻异地工作人员备案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异地就医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异地工作证明材料（工作单位派出证明）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省医保局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基本医疗保险协议定点医疗机构、药品经营单位服务协议管理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基本医疗保险协议定点药品经营单位业务开通申请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公共服务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省、州、县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药品经营许可证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省医保局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粮食收购资格认定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粮食企业收购资格新申办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仓储设施设备、质量检验仪器、计量器具等证明材料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省粮食和储备局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104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粮食收购资格认定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粮食企业收购资格延续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行政许可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州、县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仓储设施设备、质量检验仪器、计量器具等证明材料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省粮食和储备局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1E2A"/>
    <w:rsid w:val="4FB82223"/>
    <w:rsid w:val="7AC07E0C"/>
    <w:rsid w:val="7B551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2021-04-23T07:30:00Z</dcterms:created>
  <dc:creator>Administrator</dc:creator>
  <cp:lastModifiedBy>Administrator</cp:lastModifiedBy>
  <dcterms:modified xsi:type="dcterms:W3CDTF">2022-01-13T00:58:09Z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