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E7" w:rsidRPr="00524023" w:rsidRDefault="007357E7" w:rsidP="007357E7">
      <w:pPr>
        <w:spacing w:line="600" w:lineRule="exact"/>
        <w:rPr>
          <w:rFonts w:ascii="方正黑体_GBK" w:eastAsia="方正黑体_GBK" w:hAnsi="仿宋" w:cs="宋体"/>
          <w:bCs/>
          <w:sz w:val="32"/>
          <w:szCs w:val="32"/>
        </w:rPr>
      </w:pPr>
      <w:r w:rsidRPr="00524023">
        <w:rPr>
          <w:rFonts w:ascii="方正黑体_GBK" w:eastAsia="方正黑体_GBK" w:hAnsi="仿宋" w:cs="宋体" w:hint="eastAsia"/>
          <w:bCs/>
          <w:sz w:val="32"/>
          <w:szCs w:val="32"/>
        </w:rPr>
        <w:t>附件1：</w:t>
      </w:r>
    </w:p>
    <w:p w:rsidR="007357E7" w:rsidRDefault="007357E7" w:rsidP="00524023">
      <w:pPr>
        <w:spacing w:line="600" w:lineRule="exact"/>
        <w:ind w:firstLineChars="445" w:firstLine="1424"/>
        <w:rPr>
          <w:rFonts w:ascii="方正小标宋_GBK" w:eastAsia="方正小标宋_GBK" w:hAnsi="仿宋" w:cs="宋体"/>
          <w:bCs/>
          <w:sz w:val="32"/>
          <w:szCs w:val="32"/>
        </w:rPr>
      </w:pPr>
      <w:r w:rsidRPr="00524023">
        <w:rPr>
          <w:rFonts w:ascii="方正小标宋_GBK" w:eastAsia="方正小标宋_GBK" w:hAnsi="仿宋" w:cs="宋体" w:hint="eastAsia"/>
          <w:bCs/>
          <w:sz w:val="32"/>
          <w:szCs w:val="32"/>
        </w:rPr>
        <w:t>云南省申请教师资格人员体检办法</w:t>
      </w:r>
    </w:p>
    <w:p w:rsidR="00524023" w:rsidRPr="00524023" w:rsidRDefault="00524023" w:rsidP="00524023">
      <w:pPr>
        <w:spacing w:line="500" w:lineRule="exact"/>
        <w:ind w:firstLineChars="445" w:firstLine="1424"/>
        <w:rPr>
          <w:rFonts w:ascii="方正小标宋_GBK" w:eastAsia="方正小标宋_GBK" w:hAnsi="仿宋" w:cs="宋体"/>
          <w:bCs/>
          <w:sz w:val="32"/>
          <w:szCs w:val="32"/>
        </w:rPr>
      </w:pP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一、为了顺利实施教师资格制度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根据《教师资格条例》及其实施办法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参照高等师范院校、中等师范学校招生工作的有关规定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结合我省实际情况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特制订本标准及办法。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二、参加体检的人员范围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: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按照我省实施教师资格制度的有关规定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申请各类教师资格的人员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除离退休人员外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均需参加体检。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三、体检标准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: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体检的结论分合格、不合格两种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凡有下列情况之一者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均为体检不合格。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器质性心脏病（风湿性心脏病、先天性心脏病、心肌病、频发性期前收缩、心电图不正常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)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2.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血压超过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18.66/12KPa(14090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毫米汞柱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),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低于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11.46/7.4KPa(86/56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毫米汞柱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)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。单项收缩压超过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21.33KPa(160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毫米汞柱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),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低于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10.66KPa(80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毫米汞柱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)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。舒张压超过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12KPa(90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毫米汞柱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),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低于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6.66KPa(50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毫米汞柱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)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3.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结核病未治愈者。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4.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支气管扩张病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未治愈者。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5.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肝大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质中等硬度以上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肝脾同时触及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肝在肋下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2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厘米以内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脾在肋下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厘米以内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肝功能不正常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;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肝在肋下超过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2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厘米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(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肝生理性下垂除外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);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单纯脾大超过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厘米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肝功能亢进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;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单纯脾大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3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厘米以上。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6.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有各种恶性肿瘤病史者。各种结缔组织疾病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(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胶原疾病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)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。内分泌系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lastRenderedPageBreak/>
        <w:t>统疾病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(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如糖尿病、尿崩症、肢端肥大症等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)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7.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慢性肾炎，未治愈者。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8.e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癫痫病史、精神病史、癔病史、遗尿症、夜游症。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9.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肝切除超过一叶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;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肺不张一叶以上。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10.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类风湿脊柱强直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;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慢性骨髓炎。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11.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麻风病患者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未治愈。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12.HIV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病毒感染者。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13.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青光眼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;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视网膜、视神经疾病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(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陈旧性或稳定性眼底病除外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)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14.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两眼矫正视力之和低于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5.0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者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(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体检实施中遇此情况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用标准对数视力表中相应的小数记录法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记录两眼视力之和再折算成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5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分记录数值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)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15.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两耳听力均低于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2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米。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16.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两上肢或两下肢不能运用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;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两下肢不等长超过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5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厘米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;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脊柱侧弯超过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4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厘米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肌力二级以下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;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显著胸廓畸形。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17.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严重的口吃、口腔有生理缺陷及耳、鼻、喉疾病之一防碍教学工作者。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18.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面部有较大面积疤、麻、血管瘤或白癜风、黑色素痣等。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19.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除以上各项外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其它影响教学工作的疾病。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四、体检机构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: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由各级教师资格管理机构指定的医院负责体检。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五、体检要求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教师资格申请人员体检工作是一项很重要和复杂的工作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各级有关部门要备好宣传教育和组织工作。在体检时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要做好协调、指导、督促检查工作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并负责解决体检中的疑难问题。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2.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承担体检任务的医院要安排好一名业务副院长负责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并选调政治思想好、工作责任心强、作风正派、业务水平高的各科医师、护士和工作人员组成。人员安排要注意新老搭配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检查队伍要相对稳定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便于体检工作的顺利进行。</w:t>
      </w:r>
    </w:p>
    <w:p w:rsidR="007357E7" w:rsidRPr="00524023" w:rsidRDefault="007357E7" w:rsidP="007357E7">
      <w:pPr>
        <w:spacing w:line="600" w:lineRule="exact"/>
        <w:ind w:firstLine="57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3.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体检前应组织全体检查人员认真学习国家的有关规定和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“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体检标准及办法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”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等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对负责体检的人员进行必要的培训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制定相应的措施和奖惩制度。</w:t>
      </w:r>
    </w:p>
    <w:p w:rsidR="007357E7" w:rsidRPr="00524023" w:rsidRDefault="007357E7" w:rsidP="007357E7">
      <w:pPr>
        <w:spacing w:line="600" w:lineRule="exact"/>
        <w:ind w:firstLine="57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4.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体检过程中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体检表、检验单应指定专人传递和集中保管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不准让申请人员自带。进行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X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光胸透时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要指定专人组织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排好顺序逐个对照检查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以防漏检或作弊。</w:t>
      </w:r>
    </w:p>
    <w:p w:rsidR="007357E7" w:rsidRPr="00524023" w:rsidRDefault="007357E7" w:rsidP="007357E7">
      <w:pPr>
        <w:spacing w:line="600" w:lineRule="exact"/>
        <w:ind w:firstLine="57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5.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参加体检的各科医生对本科所检的项目负责。不要漏填或错填。发现阳性体征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一律如实记入体检表内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不得随意涂改。如确需更正的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应在更改的结果上面横腰划一条横杆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使原来更改的字迹能清晰可见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然后在右边写上更改后论断或数据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主检医生在更改后要签名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并加盖体检医院公章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以示负责。疾病名称、化验结果及体检结论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均应用中文填写。</w:t>
      </w:r>
    </w:p>
    <w:p w:rsidR="007357E7" w:rsidRPr="00524023" w:rsidRDefault="007357E7" w:rsidP="007357E7">
      <w:pPr>
        <w:spacing w:line="600" w:lineRule="exact"/>
        <w:ind w:firstLineChars="150" w:firstLine="42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6.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体检中若发现有疑难问题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应采取集体会诊或进一步检查后再下结论。若因设备条件限制或会诊仍难判断者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到教师资格管理机构指定的上级医院复查。复查时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只限单科复查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并用原体检表。复查时要指派专人陪同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上级医院对体检站的诊断结论否定时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要在诊断证明书上详注复查结果。资格认定申请人员自行取得的任何检查材料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均不得作为资格认定健康状况的依据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拒绝接受。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7.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体检工作人员要做好当日检查所需器材、药液和试剂。器械应及时消毒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仪表要每日校正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试剂要保证其浓度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确保检查结果的准确。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8.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主检医师及时综合各科检查结果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全面检查无误后认真作出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“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合格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”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或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“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不合格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”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的结论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填写在结论栏内。医院根据体检综合情况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对资格认定健康状况下作出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“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合格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”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或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“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不合格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”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的结论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加盖公章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并通知申请人员取体检表。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9.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对申请人员进行健康检查是一项严肃的工作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体检时各个环节都要把好关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要实事求是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不得弄虚作假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如发现弄虚作假者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除取消本人认定资格外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对责任人要严肃处理。体检医院出现严重问题者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教师资格管理机构要及时取消其体检资格。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10.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负责体检的医院要紧密配合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提高效率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体检时间一般不超过七个工作日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情况特殊者要及时告知申请人员。</w:t>
      </w:r>
    </w:p>
    <w:p w:rsidR="007357E7" w:rsidRPr="00524023" w:rsidRDefault="007357E7" w:rsidP="00524023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六、本办法自发文之日起执行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,</w:t>
      </w:r>
      <w:r w:rsidRPr="00524023">
        <w:rPr>
          <w:rFonts w:ascii="Times New Roman" w:eastAsia="方正仿宋_GBK" w:hAnsi="Times New Roman" w:cs="Times New Roman"/>
          <w:bCs/>
          <w:sz w:val="28"/>
          <w:szCs w:val="28"/>
        </w:rPr>
        <w:t>由云南省教师资格认定机构负责解释。</w:t>
      </w:r>
    </w:p>
    <w:p w:rsidR="007357E7" w:rsidRPr="00524023" w:rsidRDefault="007357E7" w:rsidP="007357E7">
      <w:pPr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7357E7" w:rsidRPr="00524023" w:rsidRDefault="007357E7" w:rsidP="007357E7">
      <w:pPr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7357E7" w:rsidRPr="00524023" w:rsidRDefault="007357E7" w:rsidP="007357E7">
      <w:pPr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7357E7" w:rsidRPr="007357E7" w:rsidRDefault="007357E7" w:rsidP="00836685">
      <w:pPr>
        <w:ind w:right="840"/>
      </w:pPr>
    </w:p>
    <w:p w:rsidR="007357E7" w:rsidRDefault="007357E7" w:rsidP="00836685">
      <w:pPr>
        <w:ind w:right="840"/>
      </w:pPr>
    </w:p>
    <w:p w:rsidR="007357E7" w:rsidRDefault="007357E7" w:rsidP="00836685">
      <w:pPr>
        <w:ind w:right="840"/>
      </w:pPr>
    </w:p>
    <w:p w:rsidR="007357E7" w:rsidRDefault="007357E7" w:rsidP="00836685">
      <w:pPr>
        <w:ind w:right="840"/>
      </w:pPr>
    </w:p>
    <w:p w:rsidR="007357E7" w:rsidRDefault="007357E7" w:rsidP="00836685">
      <w:pPr>
        <w:ind w:right="840"/>
      </w:pPr>
    </w:p>
    <w:p w:rsidR="007357E7" w:rsidRDefault="007357E7" w:rsidP="00836685">
      <w:pPr>
        <w:ind w:right="840"/>
      </w:pPr>
    </w:p>
    <w:p w:rsidR="007357E7" w:rsidRDefault="007357E7" w:rsidP="00836685">
      <w:pPr>
        <w:ind w:right="840"/>
      </w:pPr>
    </w:p>
    <w:p w:rsidR="007357E7" w:rsidRDefault="007357E7" w:rsidP="00836685">
      <w:pPr>
        <w:ind w:right="840"/>
      </w:pPr>
    </w:p>
    <w:p w:rsidR="007357E7" w:rsidRDefault="007357E7" w:rsidP="00836685">
      <w:pPr>
        <w:ind w:right="840"/>
      </w:pPr>
    </w:p>
    <w:p w:rsidR="00836685" w:rsidRPr="00524023" w:rsidRDefault="00836685" w:rsidP="00836685">
      <w:pPr>
        <w:spacing w:line="400" w:lineRule="exact"/>
        <w:rPr>
          <w:rFonts w:ascii="方正黑体_GBK" w:eastAsia="方正黑体_GBK" w:hAnsi="仿宋" w:cs="宋体"/>
          <w:bCs/>
          <w:sz w:val="32"/>
          <w:szCs w:val="32"/>
        </w:rPr>
      </w:pPr>
      <w:r w:rsidRPr="00524023">
        <w:rPr>
          <w:rFonts w:ascii="方正黑体_GBK" w:eastAsia="方正黑体_GBK" w:hAnsi="仿宋" w:cs="宋体" w:hint="eastAsia"/>
          <w:bCs/>
          <w:sz w:val="32"/>
          <w:szCs w:val="32"/>
        </w:rPr>
        <w:t>附件</w:t>
      </w:r>
      <w:r w:rsidR="007357E7" w:rsidRPr="00524023">
        <w:rPr>
          <w:rFonts w:ascii="方正黑体_GBK" w:eastAsia="方正黑体_GBK" w:hAnsi="仿宋" w:cs="宋体" w:hint="eastAsia"/>
          <w:bCs/>
          <w:sz w:val="32"/>
          <w:szCs w:val="32"/>
        </w:rPr>
        <w:t>2</w:t>
      </w:r>
      <w:r w:rsidRPr="00524023">
        <w:rPr>
          <w:rFonts w:ascii="方正黑体_GBK" w:eastAsia="方正黑体_GBK" w:hAnsi="仿宋" w:cs="宋体" w:hint="eastAsia"/>
          <w:bCs/>
          <w:sz w:val="32"/>
          <w:szCs w:val="32"/>
        </w:rPr>
        <w:t>：</w:t>
      </w:r>
    </w:p>
    <w:p w:rsidR="00836685" w:rsidRPr="00895147" w:rsidRDefault="00836685" w:rsidP="00836685">
      <w:pPr>
        <w:jc w:val="center"/>
        <w:rPr>
          <w:rFonts w:ascii="仿宋" w:eastAsia="仿宋" w:hAnsi="仿宋" w:cs="宋体"/>
          <w:bCs/>
          <w:sz w:val="40"/>
        </w:rPr>
      </w:pPr>
      <w:r w:rsidRPr="00895147">
        <w:rPr>
          <w:rFonts w:ascii="仿宋" w:eastAsia="仿宋" w:hAnsi="仿宋" w:cs="宋体" w:hint="eastAsia"/>
          <w:bCs/>
          <w:sz w:val="40"/>
        </w:rPr>
        <w:t>云南省申请教师资格认定人员体检表</w:t>
      </w: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7"/>
        <w:gridCol w:w="534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8"/>
      </w:tblGrid>
      <w:tr w:rsidR="00836685" w:rsidRPr="00895147" w:rsidTr="00836685">
        <w:trPr>
          <w:cantSplit/>
          <w:trHeight w:val="60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姓 名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年龄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性别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婚 否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民族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ind w:firstLineChars="200" w:firstLine="480"/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相</w:t>
            </w:r>
          </w:p>
          <w:p w:rsidR="00836685" w:rsidRPr="00895147" w:rsidRDefault="00836685" w:rsidP="00036320">
            <w:pPr>
              <w:ind w:firstLineChars="200" w:firstLine="480"/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片</w:t>
            </w:r>
          </w:p>
        </w:tc>
      </w:tr>
      <w:tr w:rsidR="00836685" w:rsidRPr="00895147" w:rsidTr="00836685">
        <w:trPr>
          <w:cantSplit/>
          <w:trHeight w:val="61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籍 贯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常住地址</w:t>
            </w:r>
          </w:p>
        </w:tc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联系电话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1073"/>
        </w:trPr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pacing w:val="-16"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pacing w:val="-16"/>
                <w:position w:val="-32"/>
                <w:sz w:val="24"/>
              </w:rPr>
              <w:t>既往病史(本人如实填写)</w:t>
            </w:r>
          </w:p>
        </w:tc>
        <w:tc>
          <w:tcPr>
            <w:tcW w:w="61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728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五</w:t>
            </w:r>
          </w:p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官</w:t>
            </w:r>
          </w:p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科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裸 眼</w:t>
            </w: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视 力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矫 正</w:t>
            </w: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视 力</w:t>
            </w:r>
          </w:p>
        </w:tc>
        <w:tc>
          <w:tcPr>
            <w:tcW w:w="1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矫 正</w:t>
            </w: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度 数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右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医师意见</w:t>
            </w: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签名</w:t>
            </w:r>
          </w:p>
        </w:tc>
      </w:tr>
      <w:tr w:rsidR="00836685" w:rsidRPr="00895147" w:rsidTr="00836685">
        <w:trPr>
          <w:cantSplit/>
          <w:trHeight w:val="734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左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左</w:t>
            </w:r>
          </w:p>
        </w:tc>
        <w:tc>
          <w:tcPr>
            <w:tcW w:w="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左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804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pacing w:val="24"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pacing w:val="24"/>
                <w:position w:val="-32"/>
                <w:sz w:val="24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眼 病</w:t>
            </w:r>
          </w:p>
        </w:tc>
        <w:tc>
          <w:tcPr>
            <w:tcW w:w="2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616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听 力</w:t>
            </w:r>
          </w:p>
        </w:tc>
        <w:tc>
          <w:tcPr>
            <w:tcW w:w="2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左耳 米</w:t>
            </w:r>
          </w:p>
        </w:tc>
        <w:tc>
          <w:tcPr>
            <w:tcW w:w="3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右耳 米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61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ind w:firstLineChars="100" w:firstLine="240"/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嗅 觉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76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面 部</w:t>
            </w:r>
          </w:p>
        </w:tc>
        <w:tc>
          <w:tcPr>
            <w:tcW w:w="1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咽 喉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756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口腔唇腭</w:t>
            </w:r>
          </w:p>
        </w:tc>
        <w:tc>
          <w:tcPr>
            <w:tcW w:w="1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61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其 它</w:t>
            </w:r>
          </w:p>
        </w:tc>
        <w:tc>
          <w:tcPr>
            <w:tcW w:w="5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582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外</w:t>
            </w:r>
          </w:p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科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身 高</w:t>
            </w:r>
          </w:p>
        </w:tc>
        <w:tc>
          <w:tcPr>
            <w:tcW w:w="2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ind w:firstLineChars="600" w:firstLine="1440"/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体 重</w:t>
            </w:r>
          </w:p>
        </w:tc>
        <w:tc>
          <w:tcPr>
            <w:tcW w:w="1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ind w:firstLineChars="400" w:firstLine="960"/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公斤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医师意见</w:t>
            </w: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签名</w:t>
            </w:r>
          </w:p>
        </w:tc>
      </w:tr>
      <w:tr w:rsidR="00836685" w:rsidRPr="00895147" w:rsidTr="00836685">
        <w:trPr>
          <w:cantSplit/>
          <w:trHeight w:val="587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淋 巴</w:t>
            </w:r>
          </w:p>
        </w:tc>
        <w:tc>
          <w:tcPr>
            <w:tcW w:w="2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32"/>
                <w:sz w:val="24"/>
              </w:rPr>
              <w:t>脊 柱</w:t>
            </w:r>
          </w:p>
        </w:tc>
        <w:tc>
          <w:tcPr>
            <w:tcW w:w="1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32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63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四 肢</w:t>
            </w:r>
          </w:p>
        </w:tc>
        <w:tc>
          <w:tcPr>
            <w:tcW w:w="2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关 节</w:t>
            </w:r>
          </w:p>
        </w:tc>
        <w:tc>
          <w:tcPr>
            <w:tcW w:w="1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576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皮 肤</w:t>
            </w:r>
          </w:p>
        </w:tc>
        <w:tc>
          <w:tcPr>
            <w:tcW w:w="2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position w:val="-28"/>
                <w:sz w:val="24"/>
              </w:rPr>
              <w:t>颈 部</w:t>
            </w:r>
          </w:p>
        </w:tc>
        <w:tc>
          <w:tcPr>
            <w:tcW w:w="1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position w:val="-28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939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其 它</w:t>
            </w:r>
          </w:p>
        </w:tc>
        <w:tc>
          <w:tcPr>
            <w:tcW w:w="54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036320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</w:tbl>
    <w:tbl>
      <w:tblPr>
        <w:tblpPr w:leftFromText="180" w:rightFromText="180" w:topFromText="100" w:bottomFromText="100" w:vertAnchor="page" w:horzAnchor="margin" w:tblpY="2116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87"/>
        <w:gridCol w:w="910"/>
        <w:gridCol w:w="5552"/>
        <w:gridCol w:w="1420"/>
      </w:tblGrid>
      <w:tr w:rsidR="00836685" w:rsidRPr="00895147" w:rsidTr="00836685">
        <w:trPr>
          <w:cantSplit/>
          <w:trHeight w:val="45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内</w:t>
            </w: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科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营养状况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医师意见</w:t>
            </w: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签名</w:t>
            </w:r>
          </w:p>
        </w:tc>
      </w:tr>
      <w:tr w:rsidR="00836685" w:rsidRPr="00895147" w:rsidTr="00836685">
        <w:trPr>
          <w:cantSplit/>
          <w:trHeight w:val="4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血 压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45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心脏及血管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42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呼吸系统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46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腹部器官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45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神经及精神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cantSplit/>
          <w:trHeight w:val="6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其 它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836685" w:rsidRPr="00895147" w:rsidTr="00836685">
        <w:trPr>
          <w:trHeight w:val="452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妇科检查</w:t>
            </w:r>
          </w:p>
        </w:tc>
        <w:tc>
          <w:tcPr>
            <w:tcW w:w="6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签名</w:t>
            </w:r>
          </w:p>
        </w:tc>
      </w:tr>
      <w:tr w:rsidR="00836685" w:rsidRPr="00895147" w:rsidTr="00836685">
        <w:trPr>
          <w:trHeight w:val="444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胸部透视</w:t>
            </w:r>
          </w:p>
        </w:tc>
        <w:tc>
          <w:tcPr>
            <w:tcW w:w="6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签名</w:t>
            </w:r>
          </w:p>
        </w:tc>
      </w:tr>
      <w:tr w:rsidR="00836685" w:rsidRPr="00895147" w:rsidTr="00836685">
        <w:trPr>
          <w:trHeight w:val="452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化验检查</w:t>
            </w:r>
          </w:p>
        </w:tc>
        <w:tc>
          <w:tcPr>
            <w:tcW w:w="6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签名</w:t>
            </w:r>
          </w:p>
        </w:tc>
      </w:tr>
      <w:tr w:rsidR="00836685" w:rsidRPr="00895147" w:rsidTr="00836685">
        <w:trPr>
          <w:trHeight w:val="3351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体检结论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CA2741">
            <w:pPr>
              <w:ind w:firstLineChars="1900" w:firstLine="4560"/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负责医生签字：</w:t>
            </w:r>
          </w:p>
        </w:tc>
      </w:tr>
      <w:tr w:rsidR="00836685" w:rsidRPr="00895147" w:rsidTr="00524023">
        <w:trPr>
          <w:trHeight w:val="4353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体检医院意 见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524023" w:rsidRDefault="00524023" w:rsidP="00836685">
            <w:pPr>
              <w:ind w:firstLineChars="2200" w:firstLine="5280"/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ind w:firstLineChars="2200" w:firstLine="5280"/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体检医院公章</w:t>
            </w:r>
          </w:p>
          <w:p w:rsidR="00836685" w:rsidRPr="00895147" w:rsidRDefault="00836685" w:rsidP="00836685">
            <w:pPr>
              <w:rPr>
                <w:rFonts w:ascii="仿宋" w:eastAsia="仿宋" w:hAnsi="仿宋" w:cs="宋体"/>
                <w:bCs/>
                <w:sz w:val="24"/>
              </w:rPr>
            </w:pPr>
          </w:p>
          <w:p w:rsidR="00836685" w:rsidRPr="00895147" w:rsidRDefault="00836685" w:rsidP="00836685">
            <w:pPr>
              <w:ind w:firstLineChars="2200" w:firstLine="5280"/>
              <w:rPr>
                <w:rFonts w:ascii="仿宋" w:eastAsia="仿宋" w:hAnsi="仿宋" w:cs="宋体"/>
                <w:bCs/>
                <w:sz w:val="24"/>
              </w:rPr>
            </w:pPr>
            <w:r w:rsidRPr="00895147">
              <w:rPr>
                <w:rFonts w:ascii="仿宋" w:eastAsia="仿宋" w:hAnsi="仿宋" w:cs="宋体" w:hint="eastAsia"/>
                <w:bCs/>
                <w:sz w:val="24"/>
              </w:rPr>
              <w:t xml:space="preserve">年 </w:t>
            </w:r>
            <w:r>
              <w:rPr>
                <w:rFonts w:ascii="仿宋" w:eastAsia="仿宋" w:hAnsi="仿宋" w:cs="宋体" w:hint="eastAsia"/>
                <w:bCs/>
                <w:sz w:val="24"/>
              </w:rPr>
              <w:t xml:space="preserve">  </w:t>
            </w:r>
            <w:r w:rsidRPr="00895147">
              <w:rPr>
                <w:rFonts w:ascii="仿宋" w:eastAsia="仿宋" w:hAnsi="仿宋" w:cs="宋体" w:hint="eastAsia"/>
                <w:bCs/>
                <w:sz w:val="24"/>
              </w:rPr>
              <w:t xml:space="preserve">月 </w:t>
            </w:r>
            <w:r>
              <w:rPr>
                <w:rFonts w:ascii="仿宋" w:eastAsia="仿宋" w:hAnsi="仿宋" w:cs="宋体" w:hint="eastAsia"/>
                <w:bCs/>
                <w:sz w:val="24"/>
              </w:rPr>
              <w:t xml:space="preserve">  </w:t>
            </w:r>
            <w:r w:rsidRPr="00895147">
              <w:rPr>
                <w:rFonts w:ascii="仿宋" w:eastAsia="仿宋" w:hAnsi="仿宋" w:cs="宋体" w:hint="eastAsia"/>
                <w:bCs/>
                <w:sz w:val="24"/>
              </w:rPr>
              <w:t>日</w:t>
            </w:r>
          </w:p>
        </w:tc>
      </w:tr>
    </w:tbl>
    <w:p w:rsidR="00836685" w:rsidRPr="00836685" w:rsidRDefault="00836685" w:rsidP="00524023">
      <w:pPr>
        <w:ind w:right="840"/>
      </w:pPr>
    </w:p>
    <w:sectPr w:rsidR="00836685" w:rsidRPr="00836685" w:rsidSect="002C0CAC">
      <w:footerReference w:type="default" r:id="rId7"/>
      <w:pgSz w:w="11906" w:h="16838"/>
      <w:pgMar w:top="1928" w:right="1474" w:bottom="181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A18" w:rsidRDefault="00464A18">
      <w:r>
        <w:separator/>
      </w:r>
    </w:p>
  </w:endnote>
  <w:endnote w:type="continuationSeparator" w:id="0">
    <w:p w:rsidR="00464A18" w:rsidRDefault="0046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4DF" w:rsidRDefault="00737E7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00.8pt;margin-top:0;width:2in;height:2in;z-index:251658240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D374DF" w:rsidRDefault="004746AE">
                <w:pPr>
                  <w:pStyle w:val="a3"/>
                  <w:rPr>
                    <w:szCs w:val="28"/>
                  </w:rPr>
                </w:pPr>
                <w:r>
                  <w:rPr>
                    <w:rFonts w:hint="eastAsia"/>
                    <w:szCs w:val="28"/>
                  </w:rPr>
                  <w:t>—</w:t>
                </w:r>
                <w:r>
                  <w:rPr>
                    <w:rFonts w:hint="eastAsia"/>
                    <w:szCs w:val="28"/>
                  </w:rPr>
                  <w:t xml:space="preserve"> </w:t>
                </w:r>
                <w:r w:rsidR="00737E7F">
                  <w:rPr>
                    <w:rFonts w:hint="eastAsia"/>
                    <w:szCs w:val="28"/>
                  </w:rPr>
                  <w:fldChar w:fldCharType="begin"/>
                </w:r>
                <w:r>
                  <w:rPr>
                    <w:rFonts w:hint="eastAsia"/>
                    <w:szCs w:val="28"/>
                  </w:rPr>
                  <w:instrText xml:space="preserve"> PAGE  \* MERGEFORMAT </w:instrText>
                </w:r>
                <w:r w:rsidR="00737E7F">
                  <w:rPr>
                    <w:rFonts w:hint="eastAsia"/>
                    <w:szCs w:val="28"/>
                  </w:rPr>
                  <w:fldChar w:fldCharType="separate"/>
                </w:r>
                <w:r w:rsidR="00464A18">
                  <w:rPr>
                    <w:noProof/>
                    <w:szCs w:val="28"/>
                  </w:rPr>
                  <w:t>1</w:t>
                </w:r>
                <w:r w:rsidR="00737E7F">
                  <w:rPr>
                    <w:rFonts w:hint="eastAsia"/>
                    <w:szCs w:val="28"/>
                  </w:rPr>
                  <w:fldChar w:fldCharType="end"/>
                </w:r>
                <w:r>
                  <w:rPr>
                    <w:rFonts w:hint="eastAsia"/>
                    <w:szCs w:val="28"/>
                  </w:rPr>
                  <w:t xml:space="preserve"> </w:t>
                </w:r>
                <w:r>
                  <w:rPr>
                    <w:rFonts w:hint="eastAsia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A18" w:rsidRDefault="00464A18">
      <w:r>
        <w:separator/>
      </w:r>
    </w:p>
  </w:footnote>
  <w:footnote w:type="continuationSeparator" w:id="0">
    <w:p w:rsidR="00464A18" w:rsidRDefault="00464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841D1E"/>
    <w:rsid w:val="00005E23"/>
    <w:rsid w:val="0006114D"/>
    <w:rsid w:val="00111872"/>
    <w:rsid w:val="00173AB3"/>
    <w:rsid w:val="001E540C"/>
    <w:rsid w:val="0021166B"/>
    <w:rsid w:val="00215716"/>
    <w:rsid w:val="002B2F5D"/>
    <w:rsid w:val="002C0CAC"/>
    <w:rsid w:val="002D65D4"/>
    <w:rsid w:val="00390775"/>
    <w:rsid w:val="00464A18"/>
    <w:rsid w:val="004746AE"/>
    <w:rsid w:val="00516ED5"/>
    <w:rsid w:val="00524023"/>
    <w:rsid w:val="005763CB"/>
    <w:rsid w:val="005E28EB"/>
    <w:rsid w:val="007113C1"/>
    <w:rsid w:val="007357E7"/>
    <w:rsid w:val="00737E7F"/>
    <w:rsid w:val="00774DB4"/>
    <w:rsid w:val="007B7E30"/>
    <w:rsid w:val="00836685"/>
    <w:rsid w:val="00860AB7"/>
    <w:rsid w:val="00965F9E"/>
    <w:rsid w:val="009F73D8"/>
    <w:rsid w:val="00AD1128"/>
    <w:rsid w:val="00AD1CBC"/>
    <w:rsid w:val="00B17BEC"/>
    <w:rsid w:val="00B56A74"/>
    <w:rsid w:val="00BB4445"/>
    <w:rsid w:val="00BC425A"/>
    <w:rsid w:val="00BD1FD1"/>
    <w:rsid w:val="00BF78B5"/>
    <w:rsid w:val="00C73C57"/>
    <w:rsid w:val="00C77805"/>
    <w:rsid w:val="00CA2741"/>
    <w:rsid w:val="00CE1FFF"/>
    <w:rsid w:val="00D02696"/>
    <w:rsid w:val="00D346C1"/>
    <w:rsid w:val="00D374DF"/>
    <w:rsid w:val="00DE2204"/>
    <w:rsid w:val="00F16B77"/>
    <w:rsid w:val="00F9311E"/>
    <w:rsid w:val="00FA051F"/>
    <w:rsid w:val="00FE2A93"/>
    <w:rsid w:val="00FF4BB9"/>
    <w:rsid w:val="05DD190D"/>
    <w:rsid w:val="0D1816F5"/>
    <w:rsid w:val="18FE51FD"/>
    <w:rsid w:val="1A7C2912"/>
    <w:rsid w:val="251076AA"/>
    <w:rsid w:val="25841D1E"/>
    <w:rsid w:val="2A1A326A"/>
    <w:rsid w:val="36FA140F"/>
    <w:rsid w:val="3D604424"/>
    <w:rsid w:val="45856B05"/>
    <w:rsid w:val="53315789"/>
    <w:rsid w:val="57596CF6"/>
    <w:rsid w:val="6F49407F"/>
    <w:rsid w:val="7D25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C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C0CA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C0C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C0C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C0CA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2C0CAC"/>
    <w:rPr>
      <w:b/>
    </w:rPr>
  </w:style>
  <w:style w:type="character" w:styleId="a7">
    <w:name w:val="FollowedHyperlink"/>
    <w:basedOn w:val="a0"/>
    <w:qFormat/>
    <w:rsid w:val="002C0CAC"/>
    <w:rPr>
      <w:color w:val="0D50CD"/>
      <w:u w:val="none"/>
    </w:rPr>
  </w:style>
  <w:style w:type="character" w:styleId="a8">
    <w:name w:val="Hyperlink"/>
    <w:basedOn w:val="a0"/>
    <w:rsid w:val="00FF4B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0D50CD"/>
      <w:u w:val="none"/>
    </w:rPr>
  </w:style>
  <w:style w:type="character" w:styleId="a8">
    <w:name w:val="Hyperlink"/>
    <w:basedOn w:val="a0"/>
    <w:rsid w:val="00FF4B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373</Words>
  <Characters>2130</Characters>
  <Application>Microsoft Office Word</Application>
  <DocSecurity>0</DocSecurity>
  <Lines>17</Lines>
  <Paragraphs>4</Paragraphs>
  <ScaleCrop>false</ScaleCrop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刘春艳</cp:lastModifiedBy>
  <cp:revision>18</cp:revision>
  <cp:lastPrinted>2021-04-29T08:34:00Z</cp:lastPrinted>
  <dcterms:created xsi:type="dcterms:W3CDTF">2021-05-06T09:26:00Z</dcterms:created>
  <dcterms:modified xsi:type="dcterms:W3CDTF">2021-05-11T09:04:00Z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EDFE2CCCF86841C68941B00EF08514C0</vt:lpwstr>
  </property>
</Properties>
</file>